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775CDE" w14:textId="77777777" w:rsidR="0048467B" w:rsidRDefault="0048467B" w:rsidP="00CA324C">
      <w:pPr>
        <w:tabs>
          <w:tab w:val="center" w:pos="4680"/>
        </w:tabs>
        <w:spacing w:line="240" w:lineRule="auto"/>
        <w:ind w:firstLine="0"/>
        <w:jc w:val="center"/>
        <w:rPr>
          <w:rFonts w:ascii="Georgia" w:hAnsi="Georgia"/>
          <w:b/>
          <w:bCs/>
          <w:sz w:val="28"/>
          <w:szCs w:val="32"/>
        </w:rPr>
      </w:pPr>
      <w:r w:rsidRPr="0048467B">
        <w:rPr>
          <w:rFonts w:ascii="Georgia" w:hAnsi="Georgia"/>
          <w:b/>
          <w:bCs/>
          <w:sz w:val="28"/>
          <w:szCs w:val="32"/>
        </w:rPr>
        <w:t xml:space="preserve">Exploring First-Time Parents' Experiences of the Transition </w:t>
      </w:r>
    </w:p>
    <w:p w14:paraId="2801A752" w14:textId="09329B2A" w:rsidR="00CA324C" w:rsidRDefault="0048467B" w:rsidP="00CA324C">
      <w:pPr>
        <w:tabs>
          <w:tab w:val="center" w:pos="4680"/>
        </w:tabs>
        <w:spacing w:line="240" w:lineRule="auto"/>
        <w:ind w:firstLine="0"/>
        <w:jc w:val="center"/>
        <w:rPr>
          <w:rFonts w:ascii="Georgia" w:hAnsi="Georgia"/>
          <w:b/>
          <w:bCs/>
          <w:sz w:val="28"/>
          <w:szCs w:val="32"/>
        </w:rPr>
      </w:pPr>
      <w:r w:rsidRPr="0048467B">
        <w:rPr>
          <w:rFonts w:ascii="Georgia" w:hAnsi="Georgia"/>
          <w:b/>
          <w:bCs/>
          <w:sz w:val="28"/>
          <w:szCs w:val="32"/>
        </w:rPr>
        <w:t>to Parenthood: A Qualitative Study in Indonesia</w:t>
      </w:r>
    </w:p>
    <w:p w14:paraId="390B7FCD" w14:textId="77777777" w:rsidR="0048467B" w:rsidRPr="0048467B" w:rsidRDefault="0048467B" w:rsidP="00CA324C">
      <w:pPr>
        <w:tabs>
          <w:tab w:val="center" w:pos="4680"/>
        </w:tabs>
        <w:spacing w:line="240" w:lineRule="auto"/>
        <w:ind w:firstLine="0"/>
        <w:jc w:val="center"/>
        <w:rPr>
          <w:rFonts w:ascii="Georgia" w:eastAsia="Calibri" w:hAnsi="Georgia" w:cs="Times New Roman"/>
          <w:b/>
          <w:sz w:val="24"/>
          <w:szCs w:val="20"/>
          <w:lang w:val="en-US"/>
        </w:rPr>
      </w:pPr>
    </w:p>
    <w:p w14:paraId="4627AE0C" w14:textId="45B72F2B" w:rsidR="00CA324C" w:rsidRPr="003671BE" w:rsidRDefault="00CA324C" w:rsidP="00CA324C">
      <w:pPr>
        <w:pStyle w:val="Yeti"/>
        <w:jc w:val="center"/>
        <w:rPr>
          <w:b/>
          <w:color w:val="0000FF"/>
          <w:sz w:val="22"/>
          <w:lang w:val="sv-SE"/>
        </w:rPr>
      </w:pPr>
      <w:r w:rsidRPr="003671BE">
        <w:rPr>
          <w:b/>
          <w:sz w:val="22"/>
          <w:lang w:val="sv-SE"/>
        </w:rPr>
        <w:t>Machfudloh</w:t>
      </w:r>
      <w:r w:rsidRPr="00C94DE1">
        <w:rPr>
          <w:b/>
          <w:color w:val="111111"/>
          <w:shd w:val="clear" w:color="auto" w:fill="FFFFFF"/>
          <w:vertAlign w:val="superscript"/>
        </w:rPr>
        <w:t>1,2</w:t>
      </w:r>
      <w:r w:rsidRPr="003671BE">
        <w:rPr>
          <w:b/>
          <w:sz w:val="22"/>
          <w:lang w:val="sv-SE"/>
        </w:rPr>
        <w:t>, Andari Wuri Astuti</w:t>
      </w:r>
      <w:r w:rsidRPr="00C94DE1">
        <w:rPr>
          <w:b/>
          <w:color w:val="111111"/>
          <w:shd w:val="clear" w:color="auto" w:fill="FFFFFF"/>
          <w:vertAlign w:val="superscript"/>
        </w:rPr>
        <w:t>1</w:t>
      </w:r>
      <w:r w:rsidRPr="003671BE">
        <w:rPr>
          <w:b/>
          <w:sz w:val="22"/>
          <w:lang w:val="sv-SE"/>
        </w:rPr>
        <w:t>, Endang Koni Suryaningsih</w:t>
      </w:r>
      <w:r w:rsidRPr="00C94DE1">
        <w:rPr>
          <w:b/>
          <w:color w:val="111111"/>
          <w:shd w:val="clear" w:color="auto" w:fill="FFFFFF"/>
          <w:vertAlign w:val="superscript"/>
        </w:rPr>
        <w:t>1</w:t>
      </w:r>
    </w:p>
    <w:p w14:paraId="6540D714" w14:textId="77777777" w:rsidR="00020343" w:rsidRPr="00F806F2" w:rsidRDefault="00020343" w:rsidP="009A31BF">
      <w:pPr>
        <w:pStyle w:val="Yeti"/>
        <w:jc w:val="center"/>
        <w:rPr>
          <w:bCs/>
          <w:sz w:val="20"/>
          <w:szCs w:val="20"/>
          <w:lang w:val="sv-SE"/>
        </w:rPr>
      </w:pPr>
    </w:p>
    <w:p w14:paraId="30EEEBEA" w14:textId="72B14FE4" w:rsidR="00CA324C" w:rsidRPr="00CA324C" w:rsidRDefault="00CA324C" w:rsidP="00CA324C">
      <w:pPr>
        <w:spacing w:line="240" w:lineRule="auto"/>
        <w:ind w:firstLine="0"/>
        <w:jc w:val="center"/>
        <w:rPr>
          <w:rFonts w:ascii="Georgia" w:eastAsia="Times New Roman" w:hAnsi="Georgia" w:cs="Times New Roman"/>
          <w:bCs/>
          <w:noProof/>
          <w:sz w:val="21"/>
          <w:szCs w:val="21"/>
          <w:lang w:val="en-US" w:eastAsia="en-GB"/>
        </w:rPr>
      </w:pPr>
      <w:r w:rsidRPr="00CA324C">
        <w:rPr>
          <w:rFonts w:ascii="Georgia" w:eastAsia="Times New Roman" w:hAnsi="Georgia" w:cs="Times New Roman"/>
          <w:bCs/>
          <w:noProof/>
          <w:sz w:val="21"/>
          <w:szCs w:val="21"/>
          <w:vertAlign w:val="superscript"/>
          <w:lang w:val="en-US" w:eastAsia="en-GB"/>
        </w:rPr>
        <w:t>1</w:t>
      </w:r>
      <w:r>
        <w:rPr>
          <w:rFonts w:ascii="Georgia" w:eastAsia="Times New Roman" w:hAnsi="Georgia" w:cs="Times New Roman"/>
          <w:bCs/>
          <w:noProof/>
          <w:sz w:val="21"/>
          <w:szCs w:val="21"/>
          <w:vertAlign w:val="superscript"/>
          <w:lang w:val="en-US" w:eastAsia="en-GB"/>
        </w:rPr>
        <w:t>)</w:t>
      </w:r>
      <w:r w:rsidRPr="00CA324C">
        <w:rPr>
          <w:rFonts w:ascii="Georgia" w:eastAsia="Times New Roman" w:hAnsi="Georgia" w:cs="Times New Roman"/>
          <w:bCs/>
          <w:noProof/>
          <w:sz w:val="21"/>
          <w:szCs w:val="21"/>
          <w:lang w:val="en-US" w:eastAsia="en-GB"/>
        </w:rPr>
        <w:t>Master</w:t>
      </w:r>
      <w:r w:rsidR="00B50EFC">
        <w:rPr>
          <w:rFonts w:ascii="Georgia" w:eastAsia="Times New Roman" w:hAnsi="Georgia" w:cs="Times New Roman"/>
          <w:bCs/>
          <w:noProof/>
          <w:sz w:val="21"/>
          <w:szCs w:val="21"/>
          <w:lang w:val="en-US" w:eastAsia="en-GB"/>
        </w:rPr>
        <w:t xml:space="preserve">’s Program </w:t>
      </w:r>
      <w:r w:rsidRPr="00CA324C">
        <w:rPr>
          <w:rFonts w:ascii="Georgia" w:eastAsia="Times New Roman" w:hAnsi="Georgia" w:cs="Times New Roman"/>
          <w:bCs/>
          <w:noProof/>
          <w:sz w:val="21"/>
          <w:szCs w:val="21"/>
          <w:lang w:val="en-US" w:eastAsia="en-GB"/>
        </w:rPr>
        <w:t>of Midwifery, Faculty of Health</w:t>
      </w:r>
      <w:r w:rsidR="002609A4">
        <w:rPr>
          <w:rFonts w:ascii="Georgia" w:eastAsia="Times New Roman" w:hAnsi="Georgia" w:cs="Times New Roman"/>
          <w:bCs/>
          <w:noProof/>
          <w:sz w:val="21"/>
          <w:szCs w:val="21"/>
          <w:lang w:val="en-US" w:eastAsia="en-GB"/>
        </w:rPr>
        <w:t xml:space="preserve"> Science</w:t>
      </w:r>
      <w:r w:rsidRPr="00CA324C">
        <w:rPr>
          <w:rFonts w:ascii="Georgia" w:eastAsia="Times New Roman" w:hAnsi="Georgia" w:cs="Times New Roman"/>
          <w:bCs/>
          <w:noProof/>
          <w:sz w:val="21"/>
          <w:szCs w:val="21"/>
          <w:lang w:val="en-US" w:eastAsia="en-GB"/>
        </w:rPr>
        <w:t>, Universitas ‘Aisyiyah Yogyakarta, Indonesia</w:t>
      </w:r>
    </w:p>
    <w:p w14:paraId="03549BE5" w14:textId="28471107" w:rsidR="00E96769" w:rsidRDefault="00CA324C" w:rsidP="00CA324C">
      <w:pPr>
        <w:spacing w:line="240" w:lineRule="auto"/>
        <w:ind w:firstLine="0"/>
        <w:jc w:val="center"/>
        <w:rPr>
          <w:rFonts w:ascii="Georgia" w:eastAsia="Times New Roman" w:hAnsi="Georgia" w:cs="Times New Roman"/>
          <w:bCs/>
          <w:noProof/>
          <w:sz w:val="21"/>
          <w:szCs w:val="21"/>
          <w:lang w:val="en-US" w:eastAsia="en-GB"/>
        </w:rPr>
      </w:pPr>
      <w:r w:rsidRPr="00CA324C">
        <w:rPr>
          <w:rFonts w:ascii="Georgia" w:eastAsia="Times New Roman" w:hAnsi="Georgia" w:cs="Times New Roman"/>
          <w:bCs/>
          <w:noProof/>
          <w:sz w:val="21"/>
          <w:szCs w:val="21"/>
          <w:vertAlign w:val="superscript"/>
          <w:lang w:val="en-US" w:eastAsia="en-GB"/>
        </w:rPr>
        <w:t>2</w:t>
      </w:r>
      <w:r>
        <w:rPr>
          <w:rFonts w:ascii="Georgia" w:eastAsia="Times New Roman" w:hAnsi="Georgia" w:cs="Times New Roman"/>
          <w:bCs/>
          <w:noProof/>
          <w:sz w:val="21"/>
          <w:szCs w:val="21"/>
          <w:vertAlign w:val="superscript"/>
          <w:lang w:val="en-US" w:eastAsia="en-GB"/>
        </w:rPr>
        <w:t>)</w:t>
      </w:r>
      <w:r w:rsidRPr="00CA324C">
        <w:rPr>
          <w:rFonts w:ascii="Georgia" w:eastAsia="Times New Roman" w:hAnsi="Georgia" w:cs="Times New Roman"/>
          <w:bCs/>
          <w:noProof/>
          <w:sz w:val="21"/>
          <w:szCs w:val="21"/>
          <w:lang w:val="en-US" w:eastAsia="en-GB"/>
        </w:rPr>
        <w:t xml:space="preserve">Bachelor of Midwifery, Faculty of </w:t>
      </w:r>
      <w:r w:rsidR="0053540C">
        <w:rPr>
          <w:rFonts w:ascii="Georgia" w:eastAsia="Times New Roman" w:hAnsi="Georgia" w:cs="Times New Roman"/>
          <w:bCs/>
          <w:noProof/>
          <w:sz w:val="21"/>
          <w:szCs w:val="21"/>
          <w:lang w:val="en-US" w:eastAsia="en-GB"/>
        </w:rPr>
        <w:t>Medicine</w:t>
      </w:r>
      <w:r w:rsidRPr="00CA324C">
        <w:rPr>
          <w:rFonts w:ascii="Georgia" w:eastAsia="Times New Roman" w:hAnsi="Georgia" w:cs="Times New Roman"/>
          <w:bCs/>
          <w:noProof/>
          <w:sz w:val="21"/>
          <w:szCs w:val="21"/>
          <w:lang w:val="en-US" w:eastAsia="en-GB"/>
        </w:rPr>
        <w:t>, Universitas Islam Sultan Agung Semarang,</w:t>
      </w:r>
    </w:p>
    <w:p w14:paraId="374805EB" w14:textId="77777777" w:rsidR="00CA324C" w:rsidRPr="00ED4D45" w:rsidRDefault="00CA324C" w:rsidP="00CA324C">
      <w:pPr>
        <w:spacing w:line="240" w:lineRule="auto"/>
        <w:ind w:firstLine="0"/>
        <w:jc w:val="center"/>
        <w:rPr>
          <w:sz w:val="20"/>
          <w:szCs w:val="20"/>
        </w:rPr>
      </w:pPr>
    </w:p>
    <w:p w14:paraId="605A783B" w14:textId="4F0C6ED4" w:rsidR="005F35CD" w:rsidRDefault="005F35CD" w:rsidP="009A31BF">
      <w:pPr>
        <w:pStyle w:val="Yeti"/>
        <w:jc w:val="center"/>
        <w:rPr>
          <w:sz w:val="21"/>
          <w:szCs w:val="21"/>
          <w:lang w:val="en-US"/>
        </w:rPr>
      </w:pPr>
      <w:r w:rsidRPr="00ED4D45">
        <w:rPr>
          <w:rFonts w:eastAsia="Georgia" w:cs="Georgia"/>
          <w:i/>
          <w:sz w:val="20"/>
          <w:szCs w:val="21"/>
          <w:lang w:val="en-US"/>
        </w:rPr>
        <w:t>Received:</w:t>
      </w:r>
      <w:r w:rsidR="00F806F2">
        <w:rPr>
          <w:rFonts w:eastAsia="Georgia" w:cs="Georgia"/>
          <w:i/>
          <w:sz w:val="20"/>
          <w:szCs w:val="21"/>
          <w:lang w:val="en-US"/>
        </w:rPr>
        <w:t xml:space="preserve"> </w:t>
      </w:r>
      <w:r w:rsidR="00CA324C">
        <w:rPr>
          <w:rFonts w:eastAsia="Georgia" w:cs="Georgia"/>
          <w:i/>
          <w:sz w:val="20"/>
          <w:szCs w:val="21"/>
          <w:lang w:val="en-US"/>
        </w:rPr>
        <w:t xml:space="preserve">January </w:t>
      </w:r>
      <w:r w:rsidR="00F806F2">
        <w:rPr>
          <w:rFonts w:eastAsia="Georgia" w:cs="Georgia"/>
          <w:i/>
          <w:sz w:val="20"/>
          <w:szCs w:val="21"/>
          <w:lang w:val="en-US"/>
        </w:rPr>
        <w:t xml:space="preserve">09, </w:t>
      </w:r>
      <w:r w:rsidR="00A82A0E" w:rsidRPr="00ED4D45">
        <w:rPr>
          <w:rFonts w:eastAsia="Georgia" w:cs="Georgia"/>
          <w:i/>
          <w:sz w:val="20"/>
          <w:szCs w:val="21"/>
          <w:lang w:val="en-US"/>
        </w:rPr>
        <w:t>202</w:t>
      </w:r>
      <w:r w:rsidR="00FB7EEC">
        <w:rPr>
          <w:rFonts w:eastAsia="Georgia" w:cs="Georgia"/>
          <w:i/>
          <w:sz w:val="20"/>
          <w:szCs w:val="21"/>
          <w:lang w:val="en-US"/>
        </w:rPr>
        <w:t>6</w:t>
      </w:r>
      <w:r w:rsidRPr="00ED4D45">
        <w:rPr>
          <w:rFonts w:eastAsia="Georgia" w:cs="Georgia"/>
          <w:i/>
          <w:sz w:val="20"/>
          <w:szCs w:val="21"/>
          <w:lang w:val="en-US"/>
        </w:rPr>
        <w:t>; Accepted:</w:t>
      </w:r>
      <w:r w:rsidR="00A82A0E" w:rsidRPr="00ED4D45">
        <w:rPr>
          <w:rFonts w:eastAsia="Georgia" w:cs="Georgia"/>
          <w:i/>
          <w:sz w:val="20"/>
          <w:szCs w:val="21"/>
          <w:lang w:val="en-US"/>
        </w:rPr>
        <w:t xml:space="preserve"> </w:t>
      </w:r>
      <w:r w:rsidR="00FB7EEC">
        <w:rPr>
          <w:rFonts w:eastAsia="Georgia" w:cs="Georgia"/>
          <w:i/>
          <w:sz w:val="20"/>
          <w:szCs w:val="21"/>
          <w:lang w:val="en-US"/>
        </w:rPr>
        <w:t>April</w:t>
      </w:r>
      <w:r w:rsidR="00A82A0E" w:rsidRPr="00ED4D45">
        <w:rPr>
          <w:rFonts w:eastAsia="Georgia" w:cs="Georgia"/>
          <w:i/>
          <w:sz w:val="20"/>
          <w:szCs w:val="21"/>
          <w:lang w:val="en-US"/>
        </w:rPr>
        <w:t xml:space="preserve"> </w:t>
      </w:r>
      <w:r w:rsidR="00F806F2">
        <w:rPr>
          <w:rFonts w:eastAsia="Georgia" w:cs="Georgia"/>
          <w:i/>
          <w:sz w:val="20"/>
          <w:szCs w:val="21"/>
          <w:lang w:val="en-US"/>
        </w:rPr>
        <w:t xml:space="preserve">10, </w:t>
      </w:r>
      <w:r w:rsidR="00A82A0E" w:rsidRPr="00ED4D45">
        <w:rPr>
          <w:rFonts w:eastAsia="Georgia" w:cs="Georgia"/>
          <w:i/>
          <w:sz w:val="20"/>
          <w:szCs w:val="21"/>
          <w:lang w:val="en-US"/>
        </w:rPr>
        <w:t>202</w:t>
      </w:r>
      <w:r w:rsidR="00FB7EEC">
        <w:rPr>
          <w:rFonts w:eastAsia="Georgia" w:cs="Georgia"/>
          <w:i/>
          <w:sz w:val="20"/>
          <w:szCs w:val="21"/>
          <w:lang w:val="en-US"/>
        </w:rPr>
        <w:t>6</w:t>
      </w:r>
      <w:r w:rsidRPr="00ED4D45">
        <w:rPr>
          <w:rFonts w:eastAsia="Georgia" w:cs="Georgia"/>
          <w:i/>
          <w:sz w:val="20"/>
          <w:szCs w:val="21"/>
          <w:lang w:val="en-US"/>
        </w:rPr>
        <w:t xml:space="preserve">; Available online: </w:t>
      </w:r>
      <w:r w:rsidR="00E044B5" w:rsidRPr="00ED4D45">
        <w:rPr>
          <w:rFonts w:eastAsia="Georgia" w:cs="Georgia"/>
          <w:i/>
          <w:sz w:val="20"/>
          <w:szCs w:val="21"/>
          <w:lang w:val="en-US"/>
        </w:rPr>
        <w:t>April</w:t>
      </w:r>
      <w:r w:rsidR="000A3DC9" w:rsidRPr="00ED4D45">
        <w:rPr>
          <w:rFonts w:eastAsia="Georgia" w:cs="Georgia"/>
          <w:i/>
          <w:sz w:val="20"/>
          <w:szCs w:val="21"/>
          <w:lang w:val="en-US"/>
        </w:rPr>
        <w:t xml:space="preserve"> </w:t>
      </w:r>
      <w:r w:rsidR="00F806F2">
        <w:rPr>
          <w:rFonts w:eastAsia="Georgia" w:cs="Georgia"/>
          <w:i/>
          <w:sz w:val="20"/>
          <w:szCs w:val="21"/>
          <w:lang w:val="en-US"/>
        </w:rPr>
        <w:t xml:space="preserve">16, </w:t>
      </w:r>
      <w:r w:rsidR="000A3DC9" w:rsidRPr="00ED4D45">
        <w:rPr>
          <w:rFonts w:eastAsia="Georgia" w:cs="Georgia"/>
          <w:i/>
          <w:sz w:val="20"/>
          <w:szCs w:val="21"/>
          <w:lang w:val="en-US"/>
        </w:rPr>
        <w:t>202</w:t>
      </w:r>
      <w:r w:rsidR="00FB7EEC">
        <w:rPr>
          <w:rFonts w:eastAsia="Georgia" w:cs="Georgia"/>
          <w:i/>
          <w:sz w:val="20"/>
          <w:szCs w:val="21"/>
          <w:lang w:val="en-US"/>
        </w:rPr>
        <w:t>6</w:t>
      </w:r>
    </w:p>
    <w:p w14:paraId="77FDD828" w14:textId="77777777" w:rsidR="005F35CD" w:rsidRPr="001C3FB3" w:rsidRDefault="005F35CD" w:rsidP="009A31BF">
      <w:pPr>
        <w:spacing w:line="240" w:lineRule="auto"/>
        <w:ind w:firstLine="0"/>
        <w:jc w:val="center"/>
        <w:rPr>
          <w:rFonts w:ascii="Georgia" w:hAnsi="Georgia" w:cs="Times New Roman"/>
          <w:sz w:val="10"/>
          <w:szCs w:val="10"/>
          <w:lang w:val="en-ID"/>
        </w:rPr>
      </w:pPr>
    </w:p>
    <w:p w14:paraId="2CC06981" w14:textId="77777777" w:rsidR="00FE509E" w:rsidRPr="007D0EEF" w:rsidRDefault="00FE509E" w:rsidP="009A31BF">
      <w:pPr>
        <w:shd w:val="clear" w:color="auto" w:fill="17BF33"/>
        <w:tabs>
          <w:tab w:val="left" w:pos="201"/>
          <w:tab w:val="left" w:pos="3466"/>
          <w:tab w:val="center" w:pos="4819"/>
        </w:tabs>
        <w:spacing w:line="240" w:lineRule="auto"/>
        <w:ind w:firstLine="0"/>
        <w:rPr>
          <w:rFonts w:ascii="Georgia" w:hAnsi="Georgia"/>
        </w:rPr>
      </w:pPr>
      <w:r w:rsidRPr="00C93EF4">
        <w:rPr>
          <w:rFonts w:ascii="Georgia" w:hAnsi="Georgia"/>
          <w:b/>
          <w:color w:val="FFFFFF"/>
          <w:szCs w:val="24"/>
        </w:rPr>
        <w:tab/>
      </w:r>
      <w:r w:rsidRPr="007D0EEF">
        <w:rPr>
          <w:rFonts w:ascii="Georgia" w:hAnsi="Georgia"/>
          <w:b/>
          <w:color w:val="FFFFFF"/>
        </w:rPr>
        <w:tab/>
      </w:r>
      <w:r w:rsidRPr="007D0EEF">
        <w:rPr>
          <w:rFonts w:ascii="Georgia" w:hAnsi="Georgia"/>
          <w:b/>
          <w:color w:val="FFFFFF"/>
        </w:rPr>
        <w:tab/>
        <w:t>ABSTRACT</w:t>
      </w:r>
    </w:p>
    <w:p w14:paraId="44AE3975" w14:textId="77777777" w:rsidR="0091287D" w:rsidRPr="007D0EEF" w:rsidRDefault="0091287D" w:rsidP="009A31BF">
      <w:pPr>
        <w:spacing w:line="240" w:lineRule="auto"/>
        <w:ind w:firstLine="0"/>
        <w:rPr>
          <w:rFonts w:ascii="Georgia" w:hAnsi="Georgia" w:cs="Times New Roman"/>
          <w:b/>
        </w:rPr>
      </w:pPr>
    </w:p>
    <w:p w14:paraId="03C4F60D" w14:textId="69503280" w:rsidR="0072340F" w:rsidRPr="007D0EEF" w:rsidRDefault="0072340F" w:rsidP="009A31BF">
      <w:pPr>
        <w:spacing w:line="240" w:lineRule="auto"/>
        <w:ind w:firstLine="0"/>
        <w:rPr>
          <w:rFonts w:ascii="Georgia" w:hAnsi="Georgia" w:cs="Times New Roman"/>
          <w:b/>
        </w:rPr>
        <w:sectPr w:rsidR="0072340F" w:rsidRPr="007D0EEF" w:rsidSect="00F85E30">
          <w:headerReference w:type="even" r:id="rId8"/>
          <w:headerReference w:type="default" r:id="rId9"/>
          <w:footerReference w:type="even" r:id="rId10"/>
          <w:footerReference w:type="default" r:id="rId11"/>
          <w:headerReference w:type="first" r:id="rId12"/>
          <w:footerReference w:type="first" r:id="rId13"/>
          <w:pgSz w:w="11907" w:h="16839" w:code="9"/>
          <w:pgMar w:top="1871" w:right="1134" w:bottom="1418" w:left="1134" w:header="1134" w:footer="709" w:gutter="0"/>
          <w:pgNumType w:start="275"/>
          <w:cols w:space="708"/>
          <w:titlePg/>
          <w:docGrid w:linePitch="360"/>
        </w:sectPr>
      </w:pPr>
    </w:p>
    <w:p w14:paraId="5165D10D" w14:textId="0F2A01CC" w:rsidR="00F7262B" w:rsidRPr="007D0EEF" w:rsidRDefault="003343EF" w:rsidP="0053540C">
      <w:pPr>
        <w:spacing w:line="240" w:lineRule="auto"/>
        <w:ind w:right="-2" w:firstLine="0"/>
        <w:rPr>
          <w:rFonts w:ascii="Georgia" w:hAnsi="Georgia"/>
          <w:lang w:val="en-US"/>
        </w:rPr>
      </w:pPr>
      <w:r w:rsidRPr="007D0EEF">
        <w:rPr>
          <w:rFonts w:ascii="Georgia" w:hAnsi="Georgia"/>
          <w:b/>
          <w:color w:val="17BF33"/>
          <w:lang w:val="en-US"/>
        </w:rPr>
        <w:t>Background</w:t>
      </w:r>
      <w:r w:rsidR="00460970" w:rsidRPr="007D0EEF">
        <w:rPr>
          <w:rFonts w:ascii="Georgia" w:hAnsi="Georgia"/>
          <w:b/>
          <w:color w:val="17BF33"/>
          <w:lang w:val="en-US"/>
        </w:rPr>
        <w:t>:</w:t>
      </w:r>
      <w:r w:rsidR="00C37C21" w:rsidRPr="007D0EEF">
        <w:rPr>
          <w:rFonts w:ascii="Georgia" w:hAnsi="Georgia"/>
          <w:lang w:val="en-US"/>
        </w:rPr>
        <w:t xml:space="preserve"> </w:t>
      </w:r>
      <w:r w:rsidR="00CA324C" w:rsidRPr="00CA324C">
        <w:rPr>
          <w:rFonts w:ascii="Georgia" w:hAnsi="Georgia"/>
          <w:bCs/>
        </w:rPr>
        <w:t>cceptance of being a parent is an important life event and becomes challenging to adjust for many people, particularly for first-time parents. Acceptance of being a parent could potentially affect a person’s psychological level in the rate of occurrence of stress, depression, violence against family children, and even divorce has an increasing trend.</w:t>
      </w:r>
    </w:p>
    <w:p w14:paraId="5A03A37B" w14:textId="4D69AE17" w:rsidR="00F7262B" w:rsidRPr="00020343" w:rsidRDefault="003343EF" w:rsidP="0053540C">
      <w:pPr>
        <w:spacing w:line="240" w:lineRule="auto"/>
        <w:ind w:right="-2" w:firstLine="0"/>
        <w:rPr>
          <w:rFonts w:ascii="Georgia" w:hAnsi="Georgia"/>
          <w:b/>
          <w:lang w:val="en-US"/>
        </w:rPr>
      </w:pPr>
      <w:r w:rsidRPr="007D0EEF">
        <w:rPr>
          <w:rFonts w:ascii="Georgia" w:hAnsi="Georgia"/>
          <w:b/>
          <w:color w:val="17BF33"/>
          <w:lang w:val="en-US"/>
        </w:rPr>
        <w:t>Subjects and Method</w:t>
      </w:r>
      <w:r w:rsidR="00460970" w:rsidRPr="007D0EEF">
        <w:rPr>
          <w:rFonts w:ascii="Georgia" w:hAnsi="Georgia"/>
          <w:b/>
          <w:color w:val="17BF33"/>
          <w:lang w:val="en-US"/>
        </w:rPr>
        <w:t>:</w:t>
      </w:r>
      <w:r w:rsidR="002B3EEB" w:rsidRPr="007D0EEF">
        <w:rPr>
          <w:rFonts w:ascii="Georgia" w:hAnsi="Georgia"/>
          <w:bCs/>
          <w:lang w:val="en-US"/>
        </w:rPr>
        <w:t xml:space="preserve"> </w:t>
      </w:r>
      <w:r w:rsidR="00CA324C" w:rsidRPr="00CA324C">
        <w:rPr>
          <w:rFonts w:ascii="Georgia" w:hAnsi="Georgia"/>
          <w:bCs/>
        </w:rPr>
        <w:t>Th</w:t>
      </w:r>
      <w:r w:rsidR="00C57E84">
        <w:rPr>
          <w:rFonts w:ascii="Georgia" w:hAnsi="Georgia"/>
          <w:bCs/>
        </w:rPr>
        <w:t xml:space="preserve">is study </w:t>
      </w:r>
      <w:r w:rsidR="00CA324C" w:rsidRPr="00CA324C">
        <w:rPr>
          <w:rFonts w:ascii="Georgia" w:hAnsi="Georgia"/>
          <w:bCs/>
        </w:rPr>
        <w:t>employed a qualitative design using phenomenology approach. The research subjects involved of five couples (husbands and wives) who had their first child aged between 3-6 months, two midwives from the Independent Midwife Practice in Demak Regency, Central Java. The technique for selecting sample were purposive sampling and snowball. The analysis used the interactive analysis model developed by Miles and Huberman.</w:t>
      </w:r>
    </w:p>
    <w:p w14:paraId="0FB40C92" w14:textId="2FAD5A47" w:rsidR="008774D1" w:rsidRPr="00020343" w:rsidRDefault="003343EF" w:rsidP="0053540C">
      <w:pPr>
        <w:pStyle w:val="Yeti"/>
        <w:jc w:val="both"/>
        <w:rPr>
          <w:sz w:val="22"/>
          <w:szCs w:val="22"/>
        </w:rPr>
      </w:pPr>
      <w:r w:rsidRPr="00020343">
        <w:rPr>
          <w:rFonts w:eastAsiaTheme="minorHAnsi" w:cstheme="minorBidi"/>
          <w:b/>
          <w:noProof w:val="0"/>
          <w:color w:val="17BF33"/>
          <w:sz w:val="22"/>
          <w:szCs w:val="22"/>
          <w:lang w:val="en-US" w:eastAsia="en-US"/>
        </w:rPr>
        <w:t>Results</w:t>
      </w:r>
      <w:r w:rsidR="00460970" w:rsidRPr="00020343">
        <w:rPr>
          <w:rFonts w:eastAsiaTheme="minorHAnsi" w:cstheme="minorBidi"/>
          <w:b/>
          <w:noProof w:val="0"/>
          <w:color w:val="17BF33"/>
          <w:sz w:val="22"/>
          <w:szCs w:val="22"/>
          <w:lang w:val="en-US" w:eastAsia="en-US"/>
        </w:rPr>
        <w:t>:</w:t>
      </w:r>
      <w:r w:rsidR="000C7E0A" w:rsidRPr="00020343">
        <w:rPr>
          <w:rFonts w:eastAsiaTheme="minorHAnsi" w:cstheme="minorBidi"/>
          <w:b/>
          <w:noProof w:val="0"/>
          <w:color w:val="17BF33"/>
          <w:sz w:val="22"/>
          <w:szCs w:val="22"/>
          <w:lang w:val="en-US" w:eastAsia="en-US"/>
        </w:rPr>
        <w:t xml:space="preserve"> </w:t>
      </w:r>
      <w:r w:rsidR="00CA324C" w:rsidRPr="00CA324C">
        <w:rPr>
          <w:bCs/>
          <w:sz w:val="22"/>
          <w:szCs w:val="22"/>
        </w:rPr>
        <w:t>Three main themes emerged, which were: the concept of becoming parents, the process of adapting to the transition to parenthood, and hope. Couples who are new parents of children aged 3-6 months have limited knowledge about their roles and responsibilities. They were unprepared  to carry out their rights and obligations of being parents, and lack preparation for the transition to parenthood, which subsequently create conflicts/problems in the family. Sources of support for new parents include spouses, immediate family members, community resources, and health workers.</w:t>
      </w:r>
      <w:r w:rsidR="00FB7EEC" w:rsidRPr="00FB7EEC">
        <w:rPr>
          <w:bCs/>
          <w:sz w:val="22"/>
          <w:szCs w:val="22"/>
        </w:rPr>
        <w:t xml:space="preserve">  </w:t>
      </w:r>
    </w:p>
    <w:p w14:paraId="3B3EEDE0" w14:textId="7AB2AEF2" w:rsidR="0011391E" w:rsidRPr="00020343" w:rsidRDefault="003343EF" w:rsidP="0053540C">
      <w:pPr>
        <w:pStyle w:val="Yeti"/>
        <w:jc w:val="both"/>
        <w:rPr>
          <w:bCs/>
          <w:sz w:val="22"/>
          <w:szCs w:val="22"/>
          <w:lang w:val="en-US"/>
        </w:rPr>
      </w:pPr>
      <w:r w:rsidRPr="00020343">
        <w:rPr>
          <w:rFonts w:eastAsiaTheme="minorHAnsi" w:cstheme="minorBidi"/>
          <w:b/>
          <w:noProof w:val="0"/>
          <w:color w:val="17BF33"/>
          <w:sz w:val="22"/>
          <w:szCs w:val="22"/>
          <w:lang w:val="en-US" w:eastAsia="en-US"/>
        </w:rPr>
        <w:t>Conclusion</w:t>
      </w:r>
      <w:r w:rsidR="00460970" w:rsidRPr="00020343">
        <w:rPr>
          <w:rFonts w:eastAsiaTheme="minorHAnsi" w:cstheme="minorBidi"/>
          <w:b/>
          <w:noProof w:val="0"/>
          <w:color w:val="17BF33"/>
          <w:sz w:val="22"/>
          <w:szCs w:val="22"/>
          <w:lang w:val="en-US" w:eastAsia="en-US"/>
        </w:rPr>
        <w:t>:</w:t>
      </w:r>
      <w:r w:rsidR="002D7567" w:rsidRPr="00020343">
        <w:rPr>
          <w:sz w:val="22"/>
          <w:szCs w:val="22"/>
          <w:lang w:val="en-US"/>
        </w:rPr>
        <w:t xml:space="preserve"> </w:t>
      </w:r>
      <w:r w:rsidR="00CA324C" w:rsidRPr="00CA324C">
        <w:rPr>
          <w:bCs/>
          <w:sz w:val="22"/>
          <w:szCs w:val="22"/>
        </w:rPr>
        <w:t>Limited knowledge and unpreparedness to be parents would potentially lead to negative affect on the welfare of new parents. Providing marriage guidance, family assistance, and education on parenthood preparation can increase the knowledge, skills, and readiness of couples in the transition to parenthood during the prenatal and   postnatal period.</w:t>
      </w:r>
    </w:p>
    <w:p w14:paraId="5F80A064" w14:textId="77777777" w:rsidR="00020343" w:rsidRPr="00CB65A3" w:rsidRDefault="00020343" w:rsidP="0053540C">
      <w:pPr>
        <w:pStyle w:val="Yeti"/>
        <w:jc w:val="both"/>
        <w:rPr>
          <w:rFonts w:eastAsiaTheme="minorHAnsi" w:cstheme="minorBidi"/>
          <w:b/>
          <w:noProof w:val="0"/>
          <w:color w:val="17BF33"/>
          <w:sz w:val="20"/>
          <w:szCs w:val="10"/>
          <w:lang w:val="en-US" w:eastAsia="en-US"/>
        </w:rPr>
      </w:pPr>
    </w:p>
    <w:p w14:paraId="40970F0A" w14:textId="55A00794" w:rsidR="008774D1" w:rsidRDefault="003343EF" w:rsidP="0053540C">
      <w:pPr>
        <w:pStyle w:val="Yeti"/>
        <w:jc w:val="both"/>
        <w:rPr>
          <w:rFonts w:eastAsia="Calibri"/>
          <w:noProof w:val="0"/>
          <w:sz w:val="22"/>
          <w:szCs w:val="22"/>
          <w:lang w:val="en-US" w:eastAsia="en-US"/>
        </w:rPr>
      </w:pPr>
      <w:r w:rsidRPr="007D0EEF">
        <w:rPr>
          <w:rFonts w:eastAsiaTheme="minorHAnsi" w:cstheme="minorBidi"/>
          <w:b/>
          <w:noProof w:val="0"/>
          <w:color w:val="17BF33"/>
          <w:sz w:val="22"/>
          <w:szCs w:val="22"/>
          <w:lang w:val="en-US" w:eastAsia="en-US"/>
        </w:rPr>
        <w:t>Keywords</w:t>
      </w:r>
      <w:r w:rsidR="00460970" w:rsidRPr="007D0EEF">
        <w:rPr>
          <w:rFonts w:eastAsiaTheme="minorHAnsi" w:cstheme="minorBidi"/>
          <w:b/>
          <w:noProof w:val="0"/>
          <w:color w:val="17BF33"/>
          <w:sz w:val="22"/>
          <w:szCs w:val="22"/>
          <w:lang w:val="en-US" w:eastAsia="en-US"/>
        </w:rPr>
        <w:t>:</w:t>
      </w:r>
      <w:r w:rsidR="00F66F00" w:rsidRPr="007D0EEF">
        <w:rPr>
          <w:rFonts w:eastAsiaTheme="minorHAnsi" w:cstheme="minorBidi"/>
          <w:b/>
          <w:noProof w:val="0"/>
          <w:color w:val="17BF33"/>
          <w:sz w:val="22"/>
          <w:szCs w:val="22"/>
          <w:lang w:val="en-US" w:eastAsia="en-US"/>
        </w:rPr>
        <w:t xml:space="preserve"> </w:t>
      </w:r>
      <w:r w:rsidR="00971DE5" w:rsidRPr="00CA324C">
        <w:rPr>
          <w:rFonts w:eastAsia="Calibri"/>
          <w:noProof w:val="0"/>
          <w:sz w:val="22"/>
          <w:szCs w:val="22"/>
          <w:lang w:val="en-US" w:eastAsia="en-US"/>
        </w:rPr>
        <w:t>first-time parents, transition to parenthood, prenatal, postnatal</w:t>
      </w:r>
    </w:p>
    <w:p w14:paraId="5C327E0E" w14:textId="77777777" w:rsidR="00CA324C" w:rsidRPr="00020343" w:rsidRDefault="00CA324C" w:rsidP="009A31BF">
      <w:pPr>
        <w:pStyle w:val="Yeti"/>
        <w:jc w:val="both"/>
        <w:rPr>
          <w:sz w:val="20"/>
          <w:szCs w:val="20"/>
        </w:rPr>
      </w:pPr>
    </w:p>
    <w:p w14:paraId="23E6FBBC" w14:textId="24EED2B4" w:rsidR="00460970" w:rsidRPr="007D0EEF" w:rsidRDefault="003343EF" w:rsidP="009A31BF">
      <w:pPr>
        <w:pStyle w:val="Yeti"/>
        <w:jc w:val="both"/>
        <w:rPr>
          <w:b/>
          <w:color w:val="17BF33"/>
          <w:sz w:val="22"/>
          <w:szCs w:val="22"/>
          <w:lang w:val="en-US"/>
        </w:rPr>
      </w:pPr>
      <w:r w:rsidRPr="007D0EEF">
        <w:rPr>
          <w:b/>
          <w:color w:val="17BF33"/>
          <w:sz w:val="22"/>
          <w:szCs w:val="22"/>
          <w:lang w:val="en-US"/>
        </w:rPr>
        <w:t>Correspondence</w:t>
      </w:r>
      <w:r w:rsidR="00460970" w:rsidRPr="007D0EEF">
        <w:rPr>
          <w:b/>
          <w:color w:val="17BF33"/>
          <w:sz w:val="22"/>
          <w:szCs w:val="22"/>
          <w:lang w:val="en-US"/>
        </w:rPr>
        <w:t>:</w:t>
      </w:r>
    </w:p>
    <w:p w14:paraId="5A451CA1" w14:textId="19E39DA4" w:rsidR="00020343" w:rsidRDefault="00CA324C" w:rsidP="001E23B3">
      <w:pPr>
        <w:spacing w:line="240" w:lineRule="auto"/>
        <w:ind w:firstLine="0"/>
        <w:rPr>
          <w:rFonts w:ascii="Georgia" w:eastAsia="Calibri" w:hAnsi="Georgia" w:cs="Times New Roman"/>
          <w:lang w:val="en-US"/>
        </w:rPr>
      </w:pPr>
      <w:r w:rsidRPr="00CA324C">
        <w:rPr>
          <w:rFonts w:ascii="Georgia" w:eastAsia="Calibri" w:hAnsi="Georgia" w:cs="Times New Roman"/>
          <w:lang w:val="en-US"/>
        </w:rPr>
        <w:t>Machfudloh</w:t>
      </w:r>
      <w:r w:rsidR="0053540C">
        <w:rPr>
          <w:rFonts w:ascii="Georgia" w:eastAsia="Calibri" w:hAnsi="Georgia" w:cs="Times New Roman"/>
          <w:lang w:val="en-US"/>
        </w:rPr>
        <w:t xml:space="preserve">. </w:t>
      </w:r>
      <w:r w:rsidRPr="00CA324C">
        <w:rPr>
          <w:rFonts w:ascii="Georgia" w:eastAsia="Calibri" w:hAnsi="Georgia" w:cs="Times New Roman"/>
          <w:lang w:val="en-US"/>
        </w:rPr>
        <w:t>Faculty of Medic</w:t>
      </w:r>
      <w:r w:rsidR="0053540C">
        <w:rPr>
          <w:rFonts w:ascii="Georgia" w:eastAsia="Calibri" w:hAnsi="Georgia" w:cs="Times New Roman"/>
          <w:lang w:val="en-US"/>
        </w:rPr>
        <w:t>ine</w:t>
      </w:r>
      <w:r w:rsidRPr="00CA324C">
        <w:rPr>
          <w:rFonts w:ascii="Georgia" w:eastAsia="Calibri" w:hAnsi="Georgia" w:cs="Times New Roman"/>
          <w:lang w:val="en-US"/>
        </w:rPr>
        <w:t>, Universitas Islam Sultan Agung Semarang</w:t>
      </w:r>
      <w:r w:rsidR="00971DE5">
        <w:rPr>
          <w:rFonts w:ascii="Georgia" w:eastAsia="Calibri" w:hAnsi="Georgia" w:cs="Times New Roman"/>
          <w:lang w:val="en-US"/>
        </w:rPr>
        <w:t>.</w:t>
      </w:r>
      <w:r w:rsidRPr="00CA324C">
        <w:rPr>
          <w:rFonts w:ascii="Georgia" w:eastAsia="Calibri" w:hAnsi="Georgia" w:cs="Times New Roman"/>
          <w:lang w:val="en-US"/>
        </w:rPr>
        <w:t xml:space="preserve"> </w:t>
      </w:r>
      <w:r w:rsidR="00F9504E" w:rsidRPr="00F9504E">
        <w:rPr>
          <w:rFonts w:ascii="Georgia" w:eastAsia="Calibri" w:hAnsi="Georgia" w:cs="Times New Roman"/>
          <w:lang w:val="en-US"/>
        </w:rPr>
        <w:t>Jl. Kaligawe Raya Km.</w:t>
      </w:r>
      <w:r w:rsidR="00F9504E">
        <w:rPr>
          <w:rFonts w:ascii="Georgia" w:eastAsia="Calibri" w:hAnsi="Georgia" w:cs="Times New Roman"/>
          <w:lang w:val="en-US"/>
        </w:rPr>
        <w:t xml:space="preserve"> </w:t>
      </w:r>
      <w:r w:rsidR="00F9504E" w:rsidRPr="00F9504E">
        <w:rPr>
          <w:rFonts w:ascii="Georgia" w:eastAsia="Calibri" w:hAnsi="Georgia" w:cs="Times New Roman"/>
          <w:lang w:val="en-US"/>
        </w:rPr>
        <w:t xml:space="preserve">4, Semarang, </w:t>
      </w:r>
      <w:r w:rsidR="00F9504E">
        <w:rPr>
          <w:rFonts w:ascii="Georgia" w:eastAsia="Calibri" w:hAnsi="Georgia" w:cs="Times New Roman"/>
          <w:lang w:val="en-US"/>
        </w:rPr>
        <w:t xml:space="preserve">Central Java </w:t>
      </w:r>
      <w:r w:rsidR="00F9504E" w:rsidRPr="00F9504E">
        <w:rPr>
          <w:rFonts w:ascii="Georgia" w:eastAsia="Calibri" w:hAnsi="Georgia" w:cs="Times New Roman"/>
          <w:lang w:val="en-US"/>
        </w:rPr>
        <w:t>50112</w:t>
      </w:r>
      <w:r w:rsidR="00F9504E">
        <w:rPr>
          <w:rFonts w:ascii="Georgia" w:eastAsia="Calibri" w:hAnsi="Georgia" w:cs="Times New Roman"/>
          <w:lang w:val="en-US"/>
        </w:rPr>
        <w:t xml:space="preserve">, </w:t>
      </w:r>
      <w:r w:rsidRPr="00CA324C">
        <w:rPr>
          <w:rFonts w:ascii="Georgia" w:eastAsia="Calibri" w:hAnsi="Georgia" w:cs="Times New Roman"/>
          <w:lang w:val="en-US"/>
        </w:rPr>
        <w:t xml:space="preserve">Central Java, Indonesia. Email: </w:t>
      </w:r>
      <w:hyperlink r:id="rId14" w:history="1">
        <w:r w:rsidR="0076164A" w:rsidRPr="00DA75CE">
          <w:rPr>
            <w:rStyle w:val="Hyperlink"/>
            <w:rFonts w:ascii="Georgia" w:eastAsia="Calibri" w:hAnsi="Georgia" w:cs="Times New Roman"/>
            <w:lang w:val="en-US"/>
          </w:rPr>
          <w:t>machfudloh@unissula.ac.id</w:t>
        </w:r>
      </w:hyperlink>
      <w:r w:rsidR="0076164A">
        <w:rPr>
          <w:rFonts w:ascii="Georgia" w:eastAsia="Calibri" w:hAnsi="Georgia" w:cs="Times New Roman"/>
          <w:lang w:val="en-US"/>
        </w:rPr>
        <w:t xml:space="preserve">. </w:t>
      </w:r>
    </w:p>
    <w:p w14:paraId="689EE736" w14:textId="77777777" w:rsidR="00FB7EEC" w:rsidRPr="00C93EF4" w:rsidRDefault="00FB7EEC" w:rsidP="001E23B3">
      <w:pPr>
        <w:spacing w:line="240" w:lineRule="auto"/>
        <w:ind w:firstLine="0"/>
        <w:rPr>
          <w:rFonts w:ascii="Georgia" w:hAnsi="Georgia"/>
          <w:lang w:val="en-US"/>
        </w:rPr>
      </w:pPr>
    </w:p>
    <w:p w14:paraId="7DCF3EE6" w14:textId="2E049B17" w:rsidR="0043326A" w:rsidRPr="0011391E" w:rsidRDefault="0043326A" w:rsidP="001E23B3">
      <w:pPr>
        <w:spacing w:line="240" w:lineRule="auto"/>
        <w:ind w:firstLine="0"/>
        <w:rPr>
          <w:rFonts w:ascii="Georgia" w:hAnsi="Georgia" w:cs="Times New Roman"/>
          <w:sz w:val="10"/>
          <w:szCs w:val="10"/>
          <w:lang w:val="en-ID"/>
        </w:rPr>
        <w:sectPr w:rsidR="0043326A" w:rsidRPr="0011391E" w:rsidSect="00FF0504">
          <w:type w:val="continuous"/>
          <w:pgSz w:w="11907" w:h="16839" w:code="9"/>
          <w:pgMar w:top="1871" w:right="1134" w:bottom="1418" w:left="1134" w:header="1134" w:footer="709" w:gutter="0"/>
          <w:cols w:space="709"/>
          <w:docGrid w:linePitch="360"/>
        </w:sectPr>
      </w:pPr>
    </w:p>
    <w:p w14:paraId="4BBFE4ED" w14:textId="38C97F2B" w:rsidR="00353484" w:rsidRPr="00C93EF4" w:rsidRDefault="00353484" w:rsidP="001E23B3">
      <w:pPr>
        <w:spacing w:line="240" w:lineRule="auto"/>
        <w:ind w:firstLine="0"/>
        <w:rPr>
          <w:rFonts w:ascii="Georgia" w:hAnsi="Georgia"/>
          <w:b/>
          <w:color w:val="17BF33"/>
          <w:sz w:val="20"/>
          <w:szCs w:val="24"/>
        </w:rPr>
      </w:pPr>
      <w:r w:rsidRPr="00C93EF4">
        <w:rPr>
          <w:rFonts w:ascii="Georgia" w:hAnsi="Georgia"/>
          <w:b/>
          <w:color w:val="17BF33"/>
          <w:sz w:val="20"/>
          <w:szCs w:val="24"/>
        </w:rPr>
        <w:t>Cite this as:</w:t>
      </w:r>
    </w:p>
    <w:p w14:paraId="76E258D7" w14:textId="2ABCF50B" w:rsidR="00693777" w:rsidRDefault="00CA324C" w:rsidP="007419BD">
      <w:pPr>
        <w:spacing w:line="240" w:lineRule="auto"/>
        <w:ind w:firstLine="0"/>
        <w:rPr>
          <w:rFonts w:ascii="Georgia" w:hAnsi="Georgia"/>
          <w:sz w:val="20"/>
          <w:lang w:val="en-US"/>
        </w:rPr>
      </w:pPr>
      <w:r>
        <w:rPr>
          <w:rFonts w:ascii="Georgia" w:hAnsi="Georgia"/>
          <w:sz w:val="20"/>
          <w:lang w:val="en-US"/>
        </w:rPr>
        <w:t>Machfudloh, Astuti AW, Suryaningsih EK</w:t>
      </w:r>
      <w:r w:rsidR="00334402">
        <w:rPr>
          <w:rFonts w:ascii="Georgia" w:hAnsi="Georgia"/>
          <w:sz w:val="20"/>
          <w:lang w:val="en-US"/>
        </w:rPr>
        <w:t xml:space="preserve"> </w:t>
      </w:r>
      <w:r w:rsidR="00CD273E" w:rsidRPr="00C93EF4">
        <w:rPr>
          <w:rFonts w:ascii="Georgia" w:hAnsi="Georgia"/>
          <w:sz w:val="20"/>
          <w:lang w:val="en-US"/>
        </w:rPr>
        <w:t>(</w:t>
      </w:r>
      <w:r w:rsidR="00CD273E" w:rsidRPr="000E333A">
        <w:rPr>
          <w:rFonts w:ascii="Georgia" w:hAnsi="Georgia"/>
          <w:sz w:val="20"/>
          <w:lang w:val="en-US"/>
        </w:rPr>
        <w:t>202</w:t>
      </w:r>
      <w:r w:rsidR="00FB7EEC">
        <w:rPr>
          <w:rFonts w:ascii="Georgia" w:hAnsi="Georgia"/>
          <w:sz w:val="20"/>
          <w:lang w:val="en-US"/>
        </w:rPr>
        <w:t>6</w:t>
      </w:r>
      <w:r w:rsidR="00CD273E" w:rsidRPr="000E333A">
        <w:rPr>
          <w:rFonts w:ascii="Georgia" w:hAnsi="Georgia"/>
          <w:sz w:val="20"/>
          <w:lang w:val="en-US"/>
        </w:rPr>
        <w:t xml:space="preserve">). </w:t>
      </w:r>
      <w:r w:rsidR="007419BD" w:rsidRPr="007419BD">
        <w:rPr>
          <w:rFonts w:ascii="Georgia" w:hAnsi="Georgia"/>
          <w:sz w:val="20"/>
          <w:lang w:val="en-US"/>
        </w:rPr>
        <w:t>Exploring First-Time Parents' Experiences of the Transi</w:t>
      </w:r>
      <w:r w:rsidR="007B3675">
        <w:rPr>
          <w:rFonts w:ascii="Georgia" w:hAnsi="Georgia"/>
          <w:sz w:val="20"/>
          <w:lang w:val="en-US"/>
        </w:rPr>
        <w:softHyphen/>
      </w:r>
      <w:r w:rsidR="007419BD" w:rsidRPr="007419BD">
        <w:rPr>
          <w:rFonts w:ascii="Georgia" w:hAnsi="Georgia"/>
          <w:sz w:val="20"/>
          <w:lang w:val="en-US"/>
        </w:rPr>
        <w:t>tion to Parenthood: A Qualitative Study in Indonesia</w:t>
      </w:r>
      <w:r w:rsidR="0011391E" w:rsidRPr="000E333A">
        <w:rPr>
          <w:rFonts w:ascii="Georgia" w:hAnsi="Georgia"/>
          <w:sz w:val="20"/>
          <w:lang w:val="en-US"/>
        </w:rPr>
        <w:t>.</w:t>
      </w:r>
      <w:r w:rsidR="00AB6085" w:rsidRPr="000E333A">
        <w:rPr>
          <w:rFonts w:ascii="Georgia" w:hAnsi="Georgia"/>
          <w:sz w:val="20"/>
          <w:lang w:val="en-US"/>
        </w:rPr>
        <w:t xml:space="preserve"> </w:t>
      </w:r>
      <w:r w:rsidR="00195BE1" w:rsidRPr="007419BD">
        <w:rPr>
          <w:rFonts w:ascii="Georgia" w:hAnsi="Georgia"/>
          <w:i/>
          <w:iCs/>
          <w:sz w:val="20"/>
          <w:lang w:val="en-US"/>
        </w:rPr>
        <w:t>J Health Promot Behav</w:t>
      </w:r>
      <w:r w:rsidR="00195BE1" w:rsidRPr="000E333A">
        <w:rPr>
          <w:rFonts w:ascii="Georgia" w:hAnsi="Georgia"/>
          <w:sz w:val="20"/>
          <w:lang w:val="en-US"/>
        </w:rPr>
        <w:t xml:space="preserve">. </w:t>
      </w:r>
      <w:r w:rsidR="00DE4A9D" w:rsidRPr="007B4072">
        <w:rPr>
          <w:rFonts w:ascii="Georgia" w:hAnsi="Georgia"/>
          <w:sz w:val="20"/>
          <w:lang w:val="en-US"/>
        </w:rPr>
        <w:t>1</w:t>
      </w:r>
      <w:r w:rsidR="00FB7EEC" w:rsidRPr="007B4072">
        <w:rPr>
          <w:rFonts w:ascii="Georgia" w:hAnsi="Georgia"/>
          <w:sz w:val="20"/>
          <w:lang w:val="en-US"/>
        </w:rPr>
        <w:t>1</w:t>
      </w:r>
      <w:r w:rsidR="00AB6085" w:rsidRPr="007B4072">
        <w:rPr>
          <w:rFonts w:ascii="Georgia" w:hAnsi="Georgia"/>
          <w:sz w:val="20"/>
          <w:lang w:val="en-US"/>
        </w:rPr>
        <w:t>(0</w:t>
      </w:r>
      <w:r w:rsidR="00A96AD9" w:rsidRPr="007B4072">
        <w:rPr>
          <w:rFonts w:ascii="Georgia" w:hAnsi="Georgia"/>
          <w:sz w:val="20"/>
          <w:lang w:val="en-US"/>
        </w:rPr>
        <w:t>2</w:t>
      </w:r>
      <w:r w:rsidR="00AB6085" w:rsidRPr="007B4072">
        <w:rPr>
          <w:rFonts w:ascii="Georgia" w:hAnsi="Georgia"/>
          <w:sz w:val="20"/>
          <w:lang w:val="en-US"/>
        </w:rPr>
        <w:t xml:space="preserve">): </w:t>
      </w:r>
      <w:r w:rsidR="00FF3379">
        <w:rPr>
          <w:rFonts w:ascii="Georgia" w:hAnsi="Georgia"/>
          <w:sz w:val="20"/>
          <w:lang w:val="en-US"/>
        </w:rPr>
        <w:t>275-</w:t>
      </w:r>
      <w:r w:rsidR="00AD0A52">
        <w:rPr>
          <w:rFonts w:ascii="Georgia" w:hAnsi="Georgia"/>
          <w:sz w:val="20"/>
          <w:lang w:val="en-US"/>
        </w:rPr>
        <w:t>306</w:t>
      </w:r>
      <w:r w:rsidR="001D16E0" w:rsidRPr="007B4072">
        <w:rPr>
          <w:rFonts w:ascii="Georgia" w:hAnsi="Georgia"/>
          <w:sz w:val="20"/>
          <w:lang w:val="en-US"/>
        </w:rPr>
        <w:t xml:space="preserve">. </w:t>
      </w:r>
      <w:hyperlink r:id="rId15" w:history="1">
        <w:r w:rsidR="007419BD" w:rsidRPr="007B4072">
          <w:rPr>
            <w:rStyle w:val="Hyperlink"/>
            <w:rFonts w:ascii="Georgia" w:hAnsi="Georgia"/>
            <w:sz w:val="20"/>
            <w:lang w:val="en-US"/>
          </w:rPr>
          <w:t>https://doi.org/10.26911/thejhpb.2026.11.02.1</w:t>
        </w:r>
      </w:hyperlink>
      <w:r w:rsidR="001E23B3" w:rsidRPr="007B4072">
        <w:rPr>
          <w:rStyle w:val="Hyperlink"/>
          <w:rFonts w:ascii="Georgia" w:hAnsi="Georgia"/>
          <w:sz w:val="20"/>
          <w:lang w:val="en-US"/>
        </w:rPr>
        <w:t>2</w:t>
      </w:r>
      <w:r w:rsidR="001D16E0" w:rsidRPr="007B4072">
        <w:rPr>
          <w:rFonts w:ascii="Georgia" w:hAnsi="Georgia"/>
          <w:sz w:val="20"/>
          <w:lang w:val="en-US"/>
        </w:rPr>
        <w:t>.</w:t>
      </w:r>
    </w:p>
    <w:p w14:paraId="282BC711" w14:textId="3741BFE3" w:rsidR="00AF7CF9" w:rsidRPr="005F35CD" w:rsidRDefault="005F35CD" w:rsidP="009A31BF">
      <w:pPr>
        <w:spacing w:line="240" w:lineRule="auto"/>
        <w:ind w:firstLine="0"/>
        <w:rPr>
          <w:rFonts w:ascii="Georgia" w:hAnsi="Georgia"/>
          <w:sz w:val="20"/>
          <w:lang w:val="en-US"/>
        </w:rPr>
      </w:pPr>
      <w:r>
        <w:rPr>
          <w:noProof/>
          <w:lang w:val="en-US"/>
        </w:rPr>
        <w:drawing>
          <wp:anchor distT="0" distB="0" distL="114300" distR="114300" simplePos="0" relativeHeight="251658240" behindDoc="1" locked="0" layoutInCell="1" allowOverlap="1" wp14:anchorId="1DCE043C" wp14:editId="70DE1C71">
            <wp:simplePos x="0" y="0"/>
            <wp:positionH relativeFrom="column">
              <wp:posOffset>3810</wp:posOffset>
            </wp:positionH>
            <wp:positionV relativeFrom="paragraph">
              <wp:posOffset>12065</wp:posOffset>
            </wp:positionV>
            <wp:extent cx="703580" cy="246380"/>
            <wp:effectExtent l="0" t="0" r="0" b="0"/>
            <wp:wrapTight wrapText="bothSides">
              <wp:wrapPolygon edited="0">
                <wp:start x="0" y="0"/>
                <wp:lineTo x="0" y="20041"/>
                <wp:lineTo x="21054" y="20041"/>
                <wp:lineTo x="21054" y="0"/>
                <wp:lineTo x="0" y="0"/>
              </wp:wrapPolygon>
            </wp:wrapTight>
            <wp:docPr id="1993023644" name="Picture 3" descr="Downloads -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wnloads - Creative Common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3580" cy="246380"/>
                    </a:xfrm>
                    <a:prstGeom prst="rect">
                      <a:avLst/>
                    </a:prstGeom>
                    <a:noFill/>
                  </pic:spPr>
                </pic:pic>
              </a:graphicData>
            </a:graphic>
            <wp14:sizeRelH relativeFrom="margin">
              <wp14:pctWidth>0</wp14:pctWidth>
            </wp14:sizeRelH>
            <wp14:sizeRelV relativeFrom="margin">
              <wp14:pctHeight>0</wp14:pctHeight>
            </wp14:sizeRelV>
          </wp:anchor>
        </w:drawing>
      </w:r>
      <w:r>
        <w:rPr>
          <w:rFonts w:ascii="Georgia" w:hAnsi="Georgia"/>
          <w:sz w:val="20"/>
          <w:szCs w:val="20"/>
        </w:rPr>
        <w:t xml:space="preserve">© </w:t>
      </w:r>
      <w:r w:rsidR="00CA324C">
        <w:rPr>
          <w:rFonts w:ascii="Georgia" w:hAnsi="Georgia" w:cs="Times New Roman"/>
          <w:sz w:val="20"/>
          <w:szCs w:val="20"/>
          <w:lang w:val="en-US"/>
        </w:rPr>
        <w:t>Machfudloh</w:t>
      </w:r>
      <w:r w:rsidRPr="00B074BF">
        <w:rPr>
          <w:rFonts w:ascii="Georgia" w:hAnsi="Georgia"/>
          <w:sz w:val="20"/>
          <w:szCs w:val="20"/>
        </w:rPr>
        <w:t>.</w:t>
      </w:r>
      <w:r>
        <w:rPr>
          <w:rFonts w:ascii="Georgia" w:hAnsi="Georgia"/>
          <w:sz w:val="20"/>
          <w:szCs w:val="20"/>
        </w:rPr>
        <w:t xml:space="preserve"> Published by Master’s Program of Public Health, Universitas Sebelas Maret, Surakarta. This open-access article is distributed under the terms of the </w:t>
      </w:r>
      <w:hyperlink r:id="rId17" w:history="1">
        <w:r>
          <w:rPr>
            <w:rStyle w:val="Hyperlink"/>
            <w:rFonts w:ascii="Georgia" w:hAnsi="Georgia"/>
            <w:sz w:val="20"/>
            <w:szCs w:val="20"/>
          </w:rPr>
          <w:t>Creative Commons Attribution 4.0 International (CC BY 4.0)</w:t>
        </w:r>
      </w:hyperlink>
      <w:r>
        <w:rPr>
          <w:rFonts w:ascii="Georgia" w:hAnsi="Georgia"/>
          <w:sz w:val="20"/>
          <w:szCs w:val="20"/>
        </w:rPr>
        <w:t>. Re-use is permitted for any purpose, provided attribution is given to the author and the source is cited</w:t>
      </w:r>
      <w:r>
        <w:rPr>
          <w:rFonts w:ascii="Georgia" w:hAnsi="Georgia"/>
          <w:sz w:val="20"/>
          <w:szCs w:val="20"/>
          <w:lang w:val="en-US"/>
        </w:rPr>
        <w:t>.</w:t>
      </w:r>
    </w:p>
    <w:p w14:paraId="7D36F362" w14:textId="77777777" w:rsidR="00A34326" w:rsidRDefault="00A34326" w:rsidP="009A31BF">
      <w:pPr>
        <w:rPr>
          <w:rFonts w:ascii="Georgia" w:hAnsi="Georgia" w:cs="Times New Roman"/>
          <w:b/>
          <w:sz w:val="24"/>
          <w:szCs w:val="24"/>
          <w:lang w:val="en-ID"/>
        </w:rPr>
      </w:pPr>
    </w:p>
    <w:p w14:paraId="6A4BA267" w14:textId="7EC9898E" w:rsidR="001C3FB3" w:rsidRPr="00020343" w:rsidRDefault="001C3FB3" w:rsidP="009A31BF">
      <w:pPr>
        <w:rPr>
          <w:rFonts w:ascii="Georgia" w:hAnsi="Georgia" w:cs="Times New Roman"/>
          <w:b/>
          <w:sz w:val="20"/>
          <w:szCs w:val="20"/>
          <w:lang w:val="en-ID"/>
        </w:rPr>
        <w:sectPr w:rsidR="001C3FB3" w:rsidRPr="00020343" w:rsidSect="00FF0504">
          <w:type w:val="continuous"/>
          <w:pgSz w:w="11907" w:h="16839" w:code="9"/>
          <w:pgMar w:top="1871" w:right="1134" w:bottom="1418" w:left="1134" w:header="1134" w:footer="709" w:gutter="0"/>
          <w:cols w:space="709"/>
          <w:docGrid w:linePitch="360"/>
        </w:sectPr>
      </w:pPr>
    </w:p>
    <w:tbl>
      <w:tblPr>
        <w:tblW w:w="0" w:type="auto"/>
        <w:tblInd w:w="108" w:type="dxa"/>
        <w:shd w:val="clear" w:color="auto" w:fill="17BF33"/>
        <w:tblLook w:val="04A0" w:firstRow="1" w:lastRow="0" w:firstColumn="1" w:lastColumn="0" w:noHBand="0" w:noVBand="1"/>
      </w:tblPr>
      <w:tblGrid>
        <w:gridCol w:w="4464"/>
      </w:tblGrid>
      <w:tr w:rsidR="00ED70F8" w:rsidRPr="00C93EF4" w14:paraId="3EA8EEFA" w14:textId="77777777" w:rsidTr="00090B0A">
        <w:trPr>
          <w:trHeight w:val="266"/>
        </w:trPr>
        <w:tc>
          <w:tcPr>
            <w:tcW w:w="4464" w:type="dxa"/>
            <w:shd w:val="clear" w:color="auto" w:fill="17BF33"/>
          </w:tcPr>
          <w:p w14:paraId="4BC42414" w14:textId="77777777" w:rsidR="00ED70F8" w:rsidRPr="00C93EF4" w:rsidRDefault="00ED70F8" w:rsidP="009A31BF">
            <w:pPr>
              <w:ind w:firstLine="0"/>
              <w:jc w:val="center"/>
              <w:rPr>
                <w:rFonts w:ascii="Georgia" w:hAnsi="Georgia"/>
                <w:color w:val="FFFFFF"/>
                <w:sz w:val="23"/>
                <w:szCs w:val="23"/>
              </w:rPr>
            </w:pPr>
            <w:r w:rsidRPr="00C93EF4">
              <w:rPr>
                <w:rFonts w:ascii="Georgia" w:hAnsi="Georgia"/>
                <w:b/>
                <w:color w:val="FFFFFF"/>
                <w:sz w:val="23"/>
                <w:szCs w:val="23"/>
              </w:rPr>
              <w:t>BACKGROUND</w:t>
            </w:r>
          </w:p>
        </w:tc>
      </w:tr>
    </w:tbl>
    <w:p w14:paraId="12AF45C8" w14:textId="77777777" w:rsidR="0011391E" w:rsidRPr="0011391E" w:rsidRDefault="0011391E" w:rsidP="009A31BF">
      <w:pPr>
        <w:ind w:firstLine="0"/>
        <w:rPr>
          <w:rFonts w:ascii="Georgia" w:eastAsia="Calibri" w:hAnsi="Georgia" w:cs="Times New Roman"/>
          <w:sz w:val="4"/>
          <w:szCs w:val="4"/>
        </w:rPr>
      </w:pPr>
    </w:p>
    <w:p w14:paraId="50580ADF" w14:textId="77B1BC97" w:rsidR="00CA324C" w:rsidRPr="00CA324C" w:rsidRDefault="00CA324C" w:rsidP="00B56578">
      <w:pPr>
        <w:tabs>
          <w:tab w:val="right" w:leader="dot" w:pos="9639"/>
        </w:tabs>
        <w:ind w:firstLine="0"/>
        <w:rPr>
          <w:rFonts w:ascii="Georgia" w:eastAsia="Times New Roman" w:hAnsi="Georgia" w:cs="Times New Roman"/>
          <w:noProof/>
          <w:sz w:val="23"/>
          <w:szCs w:val="23"/>
          <w:lang w:val="en-US" w:eastAsia="en-GB"/>
        </w:rPr>
      </w:pPr>
      <w:r w:rsidRPr="00CA324C">
        <w:rPr>
          <w:rFonts w:ascii="Georgia" w:eastAsia="Times New Roman" w:hAnsi="Georgia" w:cs="Times New Roman"/>
          <w:noProof/>
          <w:sz w:val="23"/>
          <w:szCs w:val="23"/>
          <w:lang w:val="en-US" w:eastAsia="en-GB"/>
        </w:rPr>
        <w:t>Adjustments during the transition to parenthood could potentially affect the life</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 xml:space="preserve">style changes of married couples who are in the process of self-acceptance (Morawska et </w:t>
      </w:r>
      <w:r w:rsidRPr="00CA324C">
        <w:rPr>
          <w:rFonts w:ascii="Georgia" w:eastAsia="Times New Roman" w:hAnsi="Georgia" w:cs="Times New Roman"/>
          <w:noProof/>
          <w:sz w:val="23"/>
          <w:szCs w:val="23"/>
          <w:lang w:val="en-US" w:eastAsia="en-GB"/>
        </w:rPr>
        <w:t>al., 2018). Accepting oneself as a parent can have a psychological impact (Milgrom et al., 2011) such as increasing levels of stress and anxiety which can disrupted da</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 xml:space="preserve">ily activities and strain the relationships between </w:t>
      </w:r>
      <w:r w:rsidRPr="00CA324C">
        <w:rPr>
          <w:rFonts w:ascii="Georgia" w:eastAsia="Times New Roman" w:hAnsi="Georgia" w:cs="Times New Roman"/>
          <w:noProof/>
          <w:sz w:val="23"/>
          <w:szCs w:val="23"/>
          <w:lang w:val="en-US" w:eastAsia="en-GB"/>
        </w:rPr>
        <w:lastRenderedPageBreak/>
        <w:t>spouses (Martins, 2019). This can ultimate</w:t>
      </w:r>
      <w:r w:rsidR="00E77BBB">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ly lead inevitable to divorce (Klobučar, 2016). In 2022, the Indonesian Cen</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tral Statistics Agency recorded 516,334 di</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vorce cases in Indonesia, which is a 15.31% increase from the previous year’s 447,743 cases. In Central Java, the divorce rate is al</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so experiencing an increasing trend, which saw an increase from 72,997 cases in 2021 to 85,412 cases in 2022. It is the highest province nationally with divorce cases (</w:t>
      </w:r>
      <w:r w:rsidR="00DA70DE" w:rsidRPr="00DA70DE">
        <w:rPr>
          <w:rFonts w:ascii="Georgia" w:eastAsia="Times New Roman" w:hAnsi="Georgia" w:cs="Times New Roman"/>
          <w:noProof/>
          <w:sz w:val="23"/>
          <w:szCs w:val="23"/>
          <w:lang w:val="en-US" w:eastAsia="en-GB"/>
        </w:rPr>
        <w:t>Central Java Provincial Statistics Office</w:t>
      </w:r>
      <w:r w:rsidRPr="00CA324C">
        <w:rPr>
          <w:rFonts w:ascii="Georgia" w:eastAsia="Times New Roman" w:hAnsi="Georgia" w:cs="Times New Roman"/>
          <w:noProof/>
          <w:sz w:val="23"/>
          <w:szCs w:val="23"/>
          <w:lang w:val="en-US" w:eastAsia="en-GB"/>
        </w:rPr>
        <w:t>, 2022).</w:t>
      </w:r>
    </w:p>
    <w:p w14:paraId="5CA6001A" w14:textId="0A3B47C7" w:rsidR="00CA324C" w:rsidRPr="00CA324C" w:rsidRDefault="00CA324C" w:rsidP="00F85E30">
      <w:pPr>
        <w:tabs>
          <w:tab w:val="right" w:leader="dot" w:pos="9639"/>
        </w:tabs>
        <w:rPr>
          <w:rFonts w:ascii="Georgia" w:eastAsia="Times New Roman" w:hAnsi="Georgia" w:cs="Times New Roman"/>
          <w:noProof/>
          <w:sz w:val="23"/>
          <w:szCs w:val="23"/>
          <w:lang w:val="en-US" w:eastAsia="en-GB"/>
        </w:rPr>
      </w:pPr>
      <w:r w:rsidRPr="00CA324C">
        <w:rPr>
          <w:rFonts w:ascii="Georgia" w:eastAsia="Times New Roman" w:hAnsi="Georgia" w:cs="Times New Roman"/>
          <w:noProof/>
          <w:sz w:val="23"/>
          <w:szCs w:val="23"/>
          <w:lang w:val="en-US" w:eastAsia="en-GB"/>
        </w:rPr>
        <w:t>Poor preparation for parenthood have negative effects on the well-being of new parents and their relationships (Chen et al., 2021). Infanticide, the act of killing a baby, (Deadman, 1964) occurs due to one of the impacts of being psychologically unpre</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pared to become a parent (Morgan et al., 2022). In Indonesia, the number of cases of violence against children increased from 11,057 in 2019 to 11,278 in 2020, and further increased to 14,517 in 2021 and 16,106 in 2022 (</w:t>
      </w:r>
      <w:r w:rsidR="007A66ED" w:rsidRPr="007A66ED">
        <w:rPr>
          <w:rFonts w:ascii="Georgia" w:eastAsia="Times New Roman" w:hAnsi="Georgia" w:cs="Times New Roman"/>
          <w:noProof/>
          <w:sz w:val="23"/>
          <w:szCs w:val="23"/>
          <w:lang w:val="en-US" w:eastAsia="en-GB"/>
        </w:rPr>
        <w:t>Ministry of Women's Empowerment and Child Protection of the Republic of Indonesia</w:t>
      </w:r>
      <w:r w:rsidR="007A66ED">
        <w:rPr>
          <w:rFonts w:ascii="Georgia" w:eastAsia="Times New Roman" w:hAnsi="Georgia" w:cs="Times New Roman"/>
          <w:noProof/>
          <w:sz w:val="23"/>
          <w:szCs w:val="23"/>
          <w:lang w:val="en-US" w:eastAsia="en-GB"/>
        </w:rPr>
        <w:t xml:space="preserve">, </w:t>
      </w:r>
      <w:r w:rsidR="007A66ED" w:rsidRPr="007A66ED">
        <w:rPr>
          <w:rFonts w:ascii="Georgia" w:eastAsia="Times New Roman" w:hAnsi="Georgia" w:cs="Times New Roman"/>
          <w:noProof/>
          <w:sz w:val="23"/>
          <w:szCs w:val="23"/>
          <w:lang w:val="en-US" w:eastAsia="en-GB"/>
        </w:rPr>
        <w:t>2025</w:t>
      </w:r>
      <w:r w:rsidRPr="00CA324C">
        <w:rPr>
          <w:rFonts w:ascii="Georgia" w:eastAsia="Times New Roman" w:hAnsi="Georgia" w:cs="Times New Roman"/>
          <w:noProof/>
          <w:sz w:val="23"/>
          <w:szCs w:val="23"/>
          <w:lang w:val="en-US" w:eastAsia="en-GB"/>
        </w:rPr>
        <w:t>). In Central Java, there were 1,224 reported cases of violence against children aged 0-18 in 20</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22, with 617 cases involving children aged 0-5. This is the second highest region for such cases nationally (</w:t>
      </w:r>
      <w:r w:rsidR="00DA70DE" w:rsidRPr="00DA70DE">
        <w:rPr>
          <w:rFonts w:ascii="Georgia" w:eastAsia="Times New Roman" w:hAnsi="Georgia" w:cs="Times New Roman"/>
          <w:noProof/>
          <w:sz w:val="23"/>
          <w:szCs w:val="23"/>
          <w:lang w:val="en-US" w:eastAsia="en-GB"/>
        </w:rPr>
        <w:t>Central Java Provincial Statistics Office</w:t>
      </w:r>
      <w:r w:rsidRPr="00CA324C">
        <w:rPr>
          <w:rFonts w:ascii="Georgia" w:eastAsia="Times New Roman" w:hAnsi="Georgia" w:cs="Times New Roman"/>
          <w:noProof/>
          <w:sz w:val="23"/>
          <w:szCs w:val="23"/>
          <w:lang w:val="en-US" w:eastAsia="en-GB"/>
        </w:rPr>
        <w:t>, 2022). Cases of abuse and vio</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lence against infants can occur due to vari</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ous reasons, such as parents expressing their emotions towards their baby, rejection of becoming new parents, dissatisfaction with the gender of the baby, trauma experi</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enced by the new parents (Mulyani et al., 2022) and problems with partners (Widya</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 xml:space="preserve">wati et al., 2022). </w:t>
      </w:r>
    </w:p>
    <w:p w14:paraId="675EBF48" w14:textId="5998C51B" w:rsidR="00CA324C" w:rsidRPr="00CA324C" w:rsidRDefault="00CA324C" w:rsidP="00F85E30">
      <w:pPr>
        <w:tabs>
          <w:tab w:val="right" w:leader="dot" w:pos="9639"/>
        </w:tabs>
        <w:rPr>
          <w:rFonts w:ascii="Georgia" w:eastAsia="Times New Roman" w:hAnsi="Georgia" w:cs="Times New Roman"/>
          <w:noProof/>
          <w:sz w:val="23"/>
          <w:szCs w:val="23"/>
          <w:lang w:val="en-US" w:eastAsia="en-GB"/>
        </w:rPr>
      </w:pPr>
      <w:r w:rsidRPr="00CA324C">
        <w:rPr>
          <w:rFonts w:ascii="Georgia" w:eastAsia="Times New Roman" w:hAnsi="Georgia" w:cs="Times New Roman"/>
          <w:noProof/>
          <w:sz w:val="23"/>
          <w:szCs w:val="23"/>
          <w:lang w:val="en-US" w:eastAsia="en-GB"/>
        </w:rPr>
        <w:t xml:space="preserve">The government has taken steps to prevent psychological disorders in new parents. These include passing Marriage </w:t>
      </w:r>
      <w:r w:rsidRPr="00CA324C">
        <w:rPr>
          <w:rFonts w:ascii="Georgia" w:eastAsia="Times New Roman" w:hAnsi="Georgia" w:cs="Times New Roman"/>
          <w:noProof/>
          <w:sz w:val="23"/>
          <w:szCs w:val="23"/>
          <w:lang w:val="en-US" w:eastAsia="en-GB"/>
        </w:rPr>
        <w:t>Law Number 16 of 2019, which sets an the age limit for marriage (</w:t>
      </w:r>
      <w:r w:rsidR="00287603" w:rsidRPr="006E732A">
        <w:rPr>
          <w:rFonts w:ascii="Georgia" w:eastAsia="Times New Roman" w:hAnsi="Georgia" w:cs="Times New Roman"/>
          <w:noProof/>
          <w:sz w:val="23"/>
          <w:szCs w:val="23"/>
          <w:lang w:val="en-US" w:eastAsia="en-GB"/>
        </w:rPr>
        <w:t>Republic Indonesia</w:t>
      </w:r>
      <w:r w:rsidRPr="006E732A">
        <w:rPr>
          <w:rFonts w:ascii="Georgia" w:eastAsia="Times New Roman" w:hAnsi="Georgia" w:cs="Times New Roman"/>
          <w:noProof/>
          <w:sz w:val="23"/>
          <w:szCs w:val="23"/>
          <w:lang w:val="en-US" w:eastAsia="en-GB"/>
        </w:rPr>
        <w:t>, 2019</w:t>
      </w:r>
      <w:r w:rsidRPr="00CA324C">
        <w:rPr>
          <w:rFonts w:ascii="Georgia" w:eastAsia="Times New Roman" w:hAnsi="Georgia" w:cs="Times New Roman"/>
          <w:noProof/>
          <w:sz w:val="23"/>
          <w:szCs w:val="23"/>
          <w:lang w:val="en-US" w:eastAsia="en-GB"/>
        </w:rPr>
        <w:t>) and issu</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ing Decree of the Director General of Isla</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mic Community Guidance Number 379 of 2018, which provide instructions for imple</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menting premarital marriage guidance for prospective brides. These measures aim to promote healthy reproductive and sexual health education in married life (</w:t>
      </w:r>
      <w:r w:rsidR="00171CB7" w:rsidRPr="00171CB7">
        <w:rPr>
          <w:rFonts w:ascii="Georgia" w:eastAsia="Times New Roman" w:hAnsi="Georgia" w:cs="Times New Roman"/>
          <w:noProof/>
          <w:sz w:val="23"/>
          <w:szCs w:val="23"/>
          <w:lang w:val="en-US" w:eastAsia="en-GB"/>
        </w:rPr>
        <w:t>Directorate General of Islamic Community Guidance, Ministry of Reli</w:t>
      </w:r>
      <w:r w:rsidR="004048EF">
        <w:rPr>
          <w:rFonts w:ascii="Georgia" w:eastAsia="Times New Roman" w:hAnsi="Georgia" w:cs="Times New Roman"/>
          <w:noProof/>
          <w:sz w:val="23"/>
          <w:szCs w:val="23"/>
          <w:lang w:val="en-US" w:eastAsia="en-GB"/>
        </w:rPr>
        <w:softHyphen/>
      </w:r>
      <w:r w:rsidR="00171CB7" w:rsidRPr="00171CB7">
        <w:rPr>
          <w:rFonts w:ascii="Georgia" w:eastAsia="Times New Roman" w:hAnsi="Georgia" w:cs="Times New Roman"/>
          <w:noProof/>
          <w:sz w:val="23"/>
          <w:szCs w:val="23"/>
          <w:lang w:val="en-US" w:eastAsia="en-GB"/>
        </w:rPr>
        <w:t>gious Affairs of the Republic of Indonesia</w:t>
      </w:r>
      <w:r w:rsidR="00A065F5">
        <w:rPr>
          <w:rFonts w:ascii="Georgia" w:eastAsia="Times New Roman" w:hAnsi="Georgia" w:cs="Times New Roman"/>
          <w:noProof/>
          <w:sz w:val="23"/>
          <w:szCs w:val="23"/>
          <w:lang w:val="en-US" w:eastAsia="en-GB"/>
        </w:rPr>
        <w:t>, 2024</w:t>
      </w:r>
      <w:r w:rsidR="000B3FCC">
        <w:rPr>
          <w:rFonts w:ascii="Georgia" w:eastAsia="Times New Roman" w:hAnsi="Georgia" w:cs="Times New Roman"/>
          <w:noProof/>
          <w:sz w:val="23"/>
          <w:szCs w:val="23"/>
          <w:lang w:val="en-US" w:eastAsia="en-GB"/>
        </w:rPr>
        <w:t xml:space="preserve">; </w:t>
      </w:r>
      <w:r w:rsidR="000B3FCC" w:rsidRPr="000B3FCC">
        <w:rPr>
          <w:rFonts w:ascii="Georgia" w:eastAsia="Times New Roman" w:hAnsi="Georgia" w:cs="Times New Roman"/>
          <w:noProof/>
          <w:sz w:val="23"/>
          <w:szCs w:val="23"/>
          <w:lang w:val="en-US" w:eastAsia="en-GB"/>
        </w:rPr>
        <w:t>Republic of Indonesia</w:t>
      </w:r>
      <w:r w:rsidRPr="000B3FCC">
        <w:rPr>
          <w:rFonts w:ascii="Georgia" w:eastAsia="Times New Roman" w:hAnsi="Georgia" w:cs="Times New Roman"/>
          <w:noProof/>
          <w:sz w:val="23"/>
          <w:szCs w:val="23"/>
          <w:lang w:val="en-US" w:eastAsia="en-GB"/>
        </w:rPr>
        <w:t>, 2019</w:t>
      </w:r>
      <w:r w:rsidR="00A065F5">
        <w:rPr>
          <w:rFonts w:ascii="Georgia" w:eastAsia="Times New Roman" w:hAnsi="Georgia" w:cs="Times New Roman"/>
          <w:noProof/>
          <w:sz w:val="23"/>
          <w:szCs w:val="23"/>
          <w:lang w:val="en-US" w:eastAsia="en-GB"/>
        </w:rPr>
        <w:t>a</w:t>
      </w:r>
      <w:r w:rsidRPr="00CA324C">
        <w:rPr>
          <w:rFonts w:ascii="Georgia" w:eastAsia="Times New Roman" w:hAnsi="Georgia" w:cs="Times New Roman"/>
          <w:noProof/>
          <w:sz w:val="23"/>
          <w:szCs w:val="23"/>
          <w:lang w:val="en-US" w:eastAsia="en-GB"/>
        </w:rPr>
        <w:t>). The go</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 xml:space="preserve">vernment has implemented a strategy to prepare prospective brides for marriage and pregnancy is by issuing the </w:t>
      </w:r>
      <w:r w:rsidR="00855A25">
        <w:rPr>
          <w:rFonts w:ascii="Georgia" w:eastAsia="Times New Roman" w:hAnsi="Georgia" w:cs="Times New Roman"/>
          <w:noProof/>
          <w:sz w:val="23"/>
          <w:szCs w:val="23"/>
          <w:lang w:val="en-US" w:eastAsia="en-GB"/>
        </w:rPr>
        <w:t>“</w:t>
      </w:r>
      <w:r w:rsidRPr="00855A25">
        <w:rPr>
          <w:rFonts w:ascii="Georgia" w:eastAsia="Times New Roman" w:hAnsi="Georgia" w:cs="Times New Roman"/>
          <w:i/>
          <w:iCs/>
          <w:noProof/>
          <w:sz w:val="23"/>
          <w:szCs w:val="23"/>
          <w:lang w:val="en-US" w:eastAsia="en-GB"/>
        </w:rPr>
        <w:t>Elsimil</w:t>
      </w:r>
      <w:r w:rsidR="00855A25">
        <w:rPr>
          <w:rFonts w:ascii="Georgia" w:eastAsia="Times New Roman" w:hAnsi="Georgia" w:cs="Times New Roman"/>
          <w:i/>
          <w:iCs/>
          <w:noProof/>
          <w:sz w:val="23"/>
          <w:szCs w:val="23"/>
          <w:lang w:val="en-US" w:eastAsia="en-GB"/>
        </w:rPr>
        <w:t>”</w:t>
      </w:r>
      <w:r w:rsidRPr="00CA324C">
        <w:rPr>
          <w:rFonts w:ascii="Georgia" w:eastAsia="Times New Roman" w:hAnsi="Georgia" w:cs="Times New Roman"/>
          <w:noProof/>
          <w:sz w:val="23"/>
          <w:szCs w:val="23"/>
          <w:lang w:val="en-US" w:eastAsia="en-GB"/>
        </w:rPr>
        <w:t xml:space="preserve"> Appli</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cation (Electronic Ready for Marriage and Pregnancy). This application serves as an initial screening tool to detect prospective brides and grooms who are at risk of having stunted children (</w:t>
      </w:r>
      <w:r w:rsidR="003B4B53" w:rsidRPr="003B4B53">
        <w:rPr>
          <w:rFonts w:ascii="Georgia" w:eastAsia="Times New Roman" w:hAnsi="Georgia" w:cs="Times New Roman"/>
          <w:noProof/>
          <w:sz w:val="23"/>
          <w:szCs w:val="23"/>
          <w:lang w:val="en-US" w:eastAsia="en-GB"/>
        </w:rPr>
        <w:t>National Population and Family Planning Board</w:t>
      </w:r>
      <w:r w:rsidRPr="00CA324C">
        <w:rPr>
          <w:rFonts w:ascii="Georgia" w:eastAsia="Times New Roman" w:hAnsi="Georgia" w:cs="Times New Roman"/>
          <w:noProof/>
          <w:sz w:val="23"/>
          <w:szCs w:val="23"/>
          <w:lang w:val="en-US" w:eastAsia="en-GB"/>
        </w:rPr>
        <w:t xml:space="preserve">, 2021). The </w:t>
      </w:r>
      <w:r w:rsidR="00677A77">
        <w:rPr>
          <w:rFonts w:ascii="Georgia" w:eastAsia="Times New Roman" w:hAnsi="Georgia" w:cs="Times New Roman"/>
          <w:noProof/>
          <w:sz w:val="23"/>
          <w:szCs w:val="23"/>
          <w:lang w:val="en-US" w:eastAsia="en-GB"/>
        </w:rPr>
        <w:t>“</w:t>
      </w:r>
      <w:r w:rsidRPr="00677A77">
        <w:rPr>
          <w:rFonts w:ascii="Georgia" w:eastAsia="Times New Roman" w:hAnsi="Georgia" w:cs="Times New Roman"/>
          <w:i/>
          <w:iCs/>
          <w:noProof/>
          <w:sz w:val="23"/>
          <w:szCs w:val="23"/>
          <w:lang w:val="en-US" w:eastAsia="en-GB"/>
        </w:rPr>
        <w:t>Elsimil</w:t>
      </w:r>
      <w:r w:rsidR="00677A77">
        <w:rPr>
          <w:rFonts w:ascii="Georgia" w:eastAsia="Times New Roman" w:hAnsi="Georgia" w:cs="Times New Roman"/>
          <w:i/>
          <w:iCs/>
          <w:noProof/>
          <w:sz w:val="23"/>
          <w:szCs w:val="23"/>
          <w:lang w:val="en-US" w:eastAsia="en-GB"/>
        </w:rPr>
        <w:t>”</w:t>
      </w:r>
      <w:r w:rsidRPr="00CA324C">
        <w:rPr>
          <w:rFonts w:ascii="Georgia" w:eastAsia="Times New Roman" w:hAnsi="Georgia" w:cs="Times New Roman"/>
          <w:noProof/>
          <w:sz w:val="23"/>
          <w:szCs w:val="23"/>
          <w:lang w:val="en-US" w:eastAsia="en-GB"/>
        </w:rPr>
        <w:t xml:space="preserve"> application also serves as a medium for communication and education about repro</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ductive health (</w:t>
      </w:r>
      <w:r w:rsidR="009961A1" w:rsidRPr="009961A1">
        <w:rPr>
          <w:rFonts w:ascii="Georgia" w:eastAsia="Times New Roman" w:hAnsi="Georgia" w:cs="Times New Roman"/>
          <w:noProof/>
          <w:sz w:val="23"/>
          <w:szCs w:val="23"/>
          <w:lang w:val="en-US" w:eastAsia="en-GB"/>
        </w:rPr>
        <w:t>National Popu</w:t>
      </w:r>
      <w:r w:rsidR="00CA6F54">
        <w:rPr>
          <w:rFonts w:ascii="Georgia" w:eastAsia="Times New Roman" w:hAnsi="Georgia" w:cs="Times New Roman"/>
          <w:noProof/>
          <w:sz w:val="23"/>
          <w:szCs w:val="23"/>
          <w:lang w:val="en-US" w:eastAsia="en-GB"/>
        </w:rPr>
        <w:softHyphen/>
      </w:r>
      <w:r w:rsidR="009961A1" w:rsidRPr="009961A1">
        <w:rPr>
          <w:rFonts w:ascii="Georgia" w:eastAsia="Times New Roman" w:hAnsi="Georgia" w:cs="Times New Roman"/>
          <w:noProof/>
          <w:sz w:val="23"/>
          <w:szCs w:val="23"/>
          <w:lang w:val="en-US" w:eastAsia="en-GB"/>
        </w:rPr>
        <w:t>lation and Family Planning Board</w:t>
      </w:r>
      <w:r w:rsidRPr="00CA324C">
        <w:rPr>
          <w:rFonts w:ascii="Georgia" w:eastAsia="Times New Roman" w:hAnsi="Georgia" w:cs="Times New Roman"/>
          <w:noProof/>
          <w:sz w:val="23"/>
          <w:szCs w:val="23"/>
          <w:lang w:val="en-US" w:eastAsia="en-GB"/>
        </w:rPr>
        <w:t>, 2021). Reproduc</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tive and sexual health are crucial for indi</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viduals, couples, and families to achieve op</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timal reproductive health, improve relati</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onships with partners, develop healthy sexual decision-making processes, and par</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ticipate in the socio-economic development of society (Astuti et al., 2019).</w:t>
      </w:r>
    </w:p>
    <w:p w14:paraId="38DD2531" w14:textId="669D103A" w:rsidR="00CA324C" w:rsidRPr="00CA324C" w:rsidRDefault="00CA324C" w:rsidP="00F85E30">
      <w:pPr>
        <w:tabs>
          <w:tab w:val="right" w:leader="dot" w:pos="9639"/>
        </w:tabs>
        <w:rPr>
          <w:rFonts w:ascii="Georgia" w:eastAsia="Times New Roman" w:hAnsi="Georgia" w:cs="Times New Roman"/>
          <w:noProof/>
          <w:sz w:val="23"/>
          <w:szCs w:val="23"/>
          <w:lang w:val="en-US" w:eastAsia="en-GB"/>
        </w:rPr>
      </w:pPr>
      <w:r w:rsidRPr="00CA324C">
        <w:rPr>
          <w:rFonts w:ascii="Georgia" w:eastAsia="Times New Roman" w:hAnsi="Georgia" w:cs="Times New Roman"/>
          <w:noProof/>
          <w:sz w:val="23"/>
          <w:szCs w:val="23"/>
          <w:lang w:val="en-US" w:eastAsia="en-GB"/>
        </w:rPr>
        <w:t>According to Parfitt &amp; Ayers (2014) research, which surveyed 46 couples transi</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tioning to parenthood, 50% of first-time parents experienced anxiety during preg</w:t>
      </w:r>
      <w:r w:rsidR="000A7A63">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nan</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cy, with a decrease of 21% for husbands and 8% for wives during pre-and post</w:t>
      </w:r>
      <w:r w:rsidR="00DD6F06">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partum. Additionally, 11% of wives and 8% of husbands experienced depression, and 5% of both husbands and wives experienced post-traumatic stress disorder after child</w:t>
      </w:r>
      <w:r w:rsidR="00CE0AD1">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 xml:space="preserve">birth. The causes of mental health problems </w:t>
      </w:r>
      <w:r w:rsidRPr="00CA324C">
        <w:rPr>
          <w:rFonts w:ascii="Georgia" w:eastAsia="Times New Roman" w:hAnsi="Georgia" w:cs="Times New Roman"/>
          <w:noProof/>
          <w:sz w:val="23"/>
          <w:szCs w:val="23"/>
          <w:lang w:val="en-US" w:eastAsia="en-GB"/>
        </w:rPr>
        <w:lastRenderedPageBreak/>
        <w:t>ex</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perienced by new parents during the trans</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ition to parenthood include lack of sleep during the prenatal and postnatal period, birth complications, lack of post</w:t>
      </w:r>
      <w:r w:rsidR="006F5E30">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partum pa</w:t>
      </w:r>
      <w:r>
        <w:rPr>
          <w:rFonts w:ascii="Georgia" w:eastAsia="Times New Roman" w:hAnsi="Georgia" w:cs="Times New Roman"/>
          <w:noProof/>
          <w:sz w:val="23"/>
          <w:szCs w:val="23"/>
          <w:lang w:val="en-US" w:eastAsia="en-GB"/>
        </w:rPr>
        <w:t>r</w:t>
      </w:r>
      <w:r w:rsidRPr="00CA324C">
        <w:rPr>
          <w:rFonts w:ascii="Georgia" w:eastAsia="Times New Roman" w:hAnsi="Georgia" w:cs="Times New Roman"/>
          <w:noProof/>
          <w:sz w:val="23"/>
          <w:szCs w:val="23"/>
          <w:lang w:val="en-US" w:eastAsia="en-GB"/>
        </w:rPr>
        <w:t>tner support, feelings of worth</w:t>
      </w:r>
      <w:r w:rsidR="008075EF">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lessness as parents, and anger towards the baby (Parfitt &amp; Ayers, 2014). The study’s findings are supported by research (Lévesque et al., 2020) which identifies the three primary challenges faced by new parents: loss of individuality and together</w:t>
      </w:r>
      <w:r w:rsidR="00AD6717">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ness, parental equality in parenting and task division, and managing expectations. New parents may face challenges adjusting to their parenting role due to factors such as fatigue, sleep deprivation, social isola</w:t>
      </w:r>
      <w:r w:rsidR="007B5927">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tion, loneliness, and the need to balance work, school, and fa</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 xml:space="preserve">mily responsibilities. </w:t>
      </w:r>
    </w:p>
    <w:p w14:paraId="48B43F27" w14:textId="697E8E32" w:rsidR="00FB7EEC" w:rsidRPr="00FB7EEC" w:rsidRDefault="00CA324C" w:rsidP="0056597E">
      <w:pPr>
        <w:tabs>
          <w:tab w:val="right" w:leader="dot" w:pos="9639"/>
        </w:tabs>
        <w:rPr>
          <w:rFonts w:ascii="Georgia" w:eastAsia="Times New Roman" w:hAnsi="Georgia" w:cs="Times New Roman"/>
          <w:noProof/>
          <w:sz w:val="23"/>
          <w:szCs w:val="23"/>
          <w:lang w:val="en-US" w:eastAsia="en-GB"/>
        </w:rPr>
      </w:pPr>
      <w:r w:rsidRPr="00CA324C">
        <w:rPr>
          <w:rFonts w:ascii="Georgia" w:eastAsia="Times New Roman" w:hAnsi="Georgia" w:cs="Times New Roman"/>
          <w:noProof/>
          <w:sz w:val="23"/>
          <w:szCs w:val="23"/>
          <w:lang w:val="en-US" w:eastAsia="en-GB"/>
        </w:rPr>
        <w:t>Midwives have important roles in counseling and health education, both for women as the center of the family and for society in general. These duties include antenatal, intrapartum, postpartum, neo</w:t>
      </w:r>
      <w:r w:rsidR="001B432F">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natal care, preparation for parenthood, preg</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nancy, and reproductive disorders, and fa</w:t>
      </w:r>
      <w:r>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mily planning (</w:t>
      </w:r>
      <w:r w:rsidR="00F752F2" w:rsidRPr="00F752F2">
        <w:rPr>
          <w:rFonts w:ascii="Georgia" w:eastAsia="Times New Roman" w:hAnsi="Georgia" w:cs="Times New Roman"/>
          <w:noProof/>
          <w:sz w:val="23"/>
          <w:szCs w:val="23"/>
          <w:lang w:val="en-US" w:eastAsia="en-GB"/>
        </w:rPr>
        <w:t>Republic of Indonesia</w:t>
      </w:r>
      <w:r w:rsidR="008C7E02">
        <w:rPr>
          <w:rFonts w:ascii="Georgia" w:eastAsia="Times New Roman" w:hAnsi="Georgia" w:cs="Times New Roman"/>
          <w:noProof/>
          <w:sz w:val="23"/>
          <w:szCs w:val="23"/>
          <w:lang w:val="en-US" w:eastAsia="en-GB"/>
        </w:rPr>
        <w:t xml:space="preserve">, </w:t>
      </w:r>
      <w:r w:rsidR="00F752F2" w:rsidRPr="00F752F2">
        <w:rPr>
          <w:rFonts w:ascii="Georgia" w:eastAsia="Times New Roman" w:hAnsi="Georgia" w:cs="Times New Roman"/>
          <w:noProof/>
          <w:sz w:val="23"/>
          <w:szCs w:val="23"/>
          <w:lang w:val="en-US" w:eastAsia="en-GB"/>
        </w:rPr>
        <w:t>2019</w:t>
      </w:r>
      <w:r w:rsidR="00F752F2">
        <w:rPr>
          <w:rFonts w:ascii="Georgia" w:eastAsia="Times New Roman" w:hAnsi="Georgia" w:cs="Times New Roman"/>
          <w:noProof/>
          <w:sz w:val="23"/>
          <w:szCs w:val="23"/>
          <w:lang w:val="en-US" w:eastAsia="en-GB"/>
        </w:rPr>
        <w:t>b</w:t>
      </w:r>
      <w:r w:rsidRPr="00CA324C">
        <w:rPr>
          <w:rFonts w:ascii="Georgia" w:eastAsia="Times New Roman" w:hAnsi="Georgia" w:cs="Times New Roman"/>
          <w:noProof/>
          <w:sz w:val="23"/>
          <w:szCs w:val="23"/>
          <w:lang w:val="en-US" w:eastAsia="en-GB"/>
        </w:rPr>
        <w:t>). Existing qualitative studies in Indo</w:t>
      </w:r>
      <w:r w:rsidR="00646D0D">
        <w:rPr>
          <w:rFonts w:ascii="Georgia" w:eastAsia="Times New Roman" w:hAnsi="Georgia" w:cs="Times New Roman"/>
          <w:noProof/>
          <w:sz w:val="23"/>
          <w:szCs w:val="23"/>
          <w:lang w:val="en-US" w:eastAsia="en-GB"/>
        </w:rPr>
        <w:softHyphen/>
      </w:r>
      <w:r w:rsidRPr="00CA324C">
        <w:rPr>
          <w:rFonts w:ascii="Georgia" w:eastAsia="Times New Roman" w:hAnsi="Georgia" w:cs="Times New Roman"/>
          <w:noProof/>
          <w:sz w:val="23"/>
          <w:szCs w:val="23"/>
          <w:lang w:val="en-US" w:eastAsia="en-GB"/>
        </w:rPr>
        <w:t>nesia on the experiences of first-time parents in the transition to parenthood have not, to our knowledge, been conducted in Central Java, Indonesia. This study aims to explore the concepts, readiness, support, barriers, and expectations of first-time parents in the transition to parenthood in Central Java, Indonesia.</w:t>
      </w:r>
    </w:p>
    <w:p w14:paraId="7EE2B4EE" w14:textId="77777777" w:rsidR="0011391E" w:rsidRPr="00415458" w:rsidRDefault="0011391E" w:rsidP="009A31BF">
      <w:pPr>
        <w:ind w:firstLine="0"/>
        <w:rPr>
          <w:rFonts w:ascii="Georgia" w:hAnsi="Georgia"/>
          <w:lang w:val="en-US"/>
        </w:rPr>
      </w:pPr>
    </w:p>
    <w:tbl>
      <w:tblPr>
        <w:tblW w:w="0" w:type="auto"/>
        <w:tblInd w:w="108" w:type="dxa"/>
        <w:shd w:val="clear" w:color="auto" w:fill="17BF33"/>
        <w:tblLook w:val="04A0" w:firstRow="1" w:lastRow="0" w:firstColumn="1" w:lastColumn="0" w:noHBand="0" w:noVBand="1"/>
      </w:tblPr>
      <w:tblGrid>
        <w:gridCol w:w="4464"/>
      </w:tblGrid>
      <w:tr w:rsidR="0049282F" w:rsidRPr="00C93EF4" w14:paraId="3852109F" w14:textId="77777777" w:rsidTr="00090B0A">
        <w:trPr>
          <w:trHeight w:val="266"/>
        </w:trPr>
        <w:tc>
          <w:tcPr>
            <w:tcW w:w="4464" w:type="dxa"/>
            <w:shd w:val="clear" w:color="auto" w:fill="17BF33"/>
          </w:tcPr>
          <w:p w14:paraId="62D8F594" w14:textId="77777777" w:rsidR="0049282F" w:rsidRPr="00C93EF4" w:rsidRDefault="0049282F" w:rsidP="009A31BF">
            <w:pPr>
              <w:ind w:firstLine="0"/>
              <w:jc w:val="center"/>
              <w:rPr>
                <w:rFonts w:ascii="Georgia" w:hAnsi="Georgia"/>
                <w:color w:val="FFFFFF"/>
                <w:sz w:val="23"/>
                <w:szCs w:val="23"/>
              </w:rPr>
            </w:pPr>
            <w:r w:rsidRPr="00C93EF4">
              <w:rPr>
                <w:rFonts w:ascii="Georgia" w:hAnsi="Georgia"/>
                <w:b/>
                <w:color w:val="FFFFFF"/>
                <w:sz w:val="23"/>
                <w:szCs w:val="23"/>
              </w:rPr>
              <w:t>SUBJECTS AND METHOD</w:t>
            </w:r>
          </w:p>
        </w:tc>
      </w:tr>
    </w:tbl>
    <w:p w14:paraId="6C0A0BDA" w14:textId="3C3095FB" w:rsidR="00276E1B" w:rsidRPr="00C93EF4" w:rsidRDefault="003343EF" w:rsidP="009A31BF">
      <w:pPr>
        <w:pStyle w:val="ListParagraph"/>
        <w:numPr>
          <w:ilvl w:val="0"/>
          <w:numId w:val="1"/>
        </w:numPr>
        <w:ind w:left="284" w:hanging="284"/>
        <w:rPr>
          <w:rFonts w:ascii="Georgia" w:hAnsi="Georgia" w:cs="Times New Roman"/>
          <w:b/>
          <w:sz w:val="23"/>
          <w:szCs w:val="23"/>
        </w:rPr>
      </w:pPr>
      <w:r w:rsidRPr="00C93EF4">
        <w:rPr>
          <w:rFonts w:ascii="Georgia" w:hAnsi="Georgia" w:cs="Times New Roman"/>
          <w:b/>
          <w:sz w:val="23"/>
          <w:szCs w:val="23"/>
          <w:lang w:val="en-US"/>
        </w:rPr>
        <w:t>Study Design</w:t>
      </w:r>
    </w:p>
    <w:p w14:paraId="1C03B83F" w14:textId="15A7F0BE" w:rsidR="002729B2" w:rsidRDefault="00CA324C" w:rsidP="009A31BF">
      <w:pPr>
        <w:ind w:firstLine="0"/>
        <w:rPr>
          <w:rFonts w:ascii="Georgia" w:hAnsi="Georgia" w:cs="Times New Roman"/>
          <w:sz w:val="23"/>
          <w:szCs w:val="23"/>
          <w:lang w:val="id"/>
        </w:rPr>
      </w:pPr>
      <w:r w:rsidRPr="00CA324C">
        <w:rPr>
          <w:rFonts w:ascii="Georgia" w:hAnsi="Georgia" w:cs="Times New Roman"/>
          <w:sz w:val="23"/>
          <w:szCs w:val="23"/>
          <w:lang w:val="id"/>
        </w:rPr>
        <w:t>The method used in this research is qualitative research with a phenomeno</w:t>
      </w:r>
      <w:r w:rsidR="00415458">
        <w:rPr>
          <w:rFonts w:ascii="Georgia" w:hAnsi="Georgia" w:cs="Times New Roman"/>
          <w:sz w:val="23"/>
          <w:szCs w:val="23"/>
          <w:lang w:val="id"/>
        </w:rPr>
        <w:softHyphen/>
      </w:r>
      <w:r w:rsidRPr="00CA324C">
        <w:rPr>
          <w:rFonts w:ascii="Georgia" w:hAnsi="Georgia" w:cs="Times New Roman"/>
          <w:sz w:val="23"/>
          <w:szCs w:val="23"/>
          <w:lang w:val="id"/>
        </w:rPr>
        <w:t>logical approach. Phenomenology is an in</w:t>
      </w:r>
      <w:r w:rsidR="001C4744">
        <w:rPr>
          <w:rFonts w:ascii="Georgia" w:hAnsi="Georgia" w:cs="Times New Roman"/>
          <w:sz w:val="23"/>
          <w:szCs w:val="23"/>
          <w:lang w:val="id"/>
        </w:rPr>
        <w:t>-</w:t>
      </w:r>
      <w:r w:rsidRPr="00CA324C">
        <w:rPr>
          <w:rFonts w:ascii="Georgia" w:hAnsi="Georgia" w:cs="Times New Roman"/>
          <w:sz w:val="23"/>
          <w:szCs w:val="23"/>
          <w:lang w:val="id"/>
        </w:rPr>
        <w:t>depth understanding of the meaning, struc</w:t>
      </w:r>
      <w:r>
        <w:rPr>
          <w:rFonts w:ascii="Georgia" w:hAnsi="Georgia" w:cs="Times New Roman"/>
          <w:sz w:val="23"/>
          <w:szCs w:val="23"/>
          <w:lang w:val="id"/>
        </w:rPr>
        <w:softHyphen/>
      </w:r>
      <w:r w:rsidRPr="00CA324C">
        <w:rPr>
          <w:rFonts w:ascii="Georgia" w:hAnsi="Georgia" w:cs="Times New Roman"/>
          <w:sz w:val="23"/>
          <w:szCs w:val="23"/>
          <w:lang w:val="id"/>
        </w:rPr>
        <w:t xml:space="preserve">ture, and nature of a person’s or group’s lived experience of the symptoms they experience (Raco, 2018). Qualitative </w:t>
      </w:r>
      <w:r w:rsidR="001C4744">
        <w:rPr>
          <w:rFonts w:ascii="Georgia" w:hAnsi="Georgia" w:cs="Times New Roman"/>
          <w:sz w:val="23"/>
          <w:szCs w:val="23"/>
          <w:lang w:val="id"/>
        </w:rPr>
        <w:t xml:space="preserve">study </w:t>
      </w:r>
      <w:r w:rsidRPr="00CA324C">
        <w:rPr>
          <w:rFonts w:ascii="Georgia" w:hAnsi="Georgia" w:cs="Times New Roman"/>
          <w:sz w:val="23"/>
          <w:szCs w:val="23"/>
          <w:lang w:val="id"/>
        </w:rPr>
        <w:t>is research used to explore behaviors, pers</w:t>
      </w:r>
      <w:r>
        <w:rPr>
          <w:rFonts w:ascii="Georgia" w:hAnsi="Georgia" w:cs="Times New Roman"/>
          <w:sz w:val="23"/>
          <w:szCs w:val="23"/>
          <w:lang w:val="id"/>
        </w:rPr>
        <w:softHyphen/>
      </w:r>
      <w:r w:rsidRPr="00CA324C">
        <w:rPr>
          <w:rFonts w:ascii="Georgia" w:hAnsi="Georgia" w:cs="Times New Roman"/>
          <w:sz w:val="23"/>
          <w:szCs w:val="23"/>
          <w:lang w:val="id"/>
        </w:rPr>
        <w:t>pectives, feelings, and experiences and seeks to understand phenomena, processes, perspectives, and views of subjects involved in a phenomenon (Dodgson, 2017). This research method was used to explore the experiences of first-time parents in the transition to parenthood during the pre</w:t>
      </w:r>
      <w:r>
        <w:rPr>
          <w:rFonts w:ascii="Georgia" w:hAnsi="Georgia" w:cs="Times New Roman"/>
          <w:sz w:val="23"/>
          <w:szCs w:val="23"/>
          <w:lang w:val="id"/>
        </w:rPr>
        <w:softHyphen/>
      </w:r>
      <w:r w:rsidRPr="00CA324C">
        <w:rPr>
          <w:rFonts w:ascii="Georgia" w:hAnsi="Georgia" w:cs="Times New Roman"/>
          <w:sz w:val="23"/>
          <w:szCs w:val="23"/>
          <w:lang w:val="id"/>
        </w:rPr>
        <w:t xml:space="preserve">natal and postnatal period in </w:t>
      </w:r>
      <w:r w:rsidR="009051C3">
        <w:rPr>
          <w:rFonts w:ascii="Georgia" w:hAnsi="Georgia" w:cs="Times New Roman"/>
          <w:sz w:val="23"/>
          <w:szCs w:val="23"/>
          <w:lang w:val="id"/>
        </w:rPr>
        <w:t xml:space="preserve">at the </w:t>
      </w:r>
      <w:r w:rsidR="009051C3" w:rsidRPr="009051C3">
        <w:rPr>
          <w:rFonts w:ascii="Georgia" w:hAnsi="Georgia" w:cs="Times New Roman"/>
          <w:sz w:val="23"/>
          <w:szCs w:val="23"/>
          <w:lang w:val="id"/>
        </w:rPr>
        <w:t>independent midwife practice clinics in</w:t>
      </w:r>
      <w:r w:rsidRPr="00CA324C">
        <w:rPr>
          <w:rFonts w:ascii="Georgia" w:hAnsi="Georgia" w:cs="Times New Roman"/>
          <w:sz w:val="23"/>
          <w:szCs w:val="23"/>
          <w:lang w:val="id"/>
        </w:rPr>
        <w:t xml:space="preserve"> Demak Regency, Central Java, Indonesia.</w:t>
      </w:r>
    </w:p>
    <w:p w14:paraId="191B44B9" w14:textId="4F1F02B5" w:rsidR="00276E1B" w:rsidRPr="00C93EF4" w:rsidRDefault="00A55E44" w:rsidP="009A31BF">
      <w:pPr>
        <w:pStyle w:val="ListParagraph"/>
        <w:numPr>
          <w:ilvl w:val="0"/>
          <w:numId w:val="1"/>
        </w:numPr>
        <w:ind w:left="284" w:hanging="284"/>
        <w:rPr>
          <w:rFonts w:ascii="Georgia" w:eastAsia="Times New Roman" w:hAnsi="Georgia"/>
          <w:sz w:val="23"/>
          <w:szCs w:val="23"/>
          <w:lang w:eastAsia="id-ID"/>
        </w:rPr>
      </w:pPr>
      <w:r>
        <w:rPr>
          <w:rFonts w:ascii="Georgia" w:hAnsi="Georgia" w:cs="Times New Roman"/>
          <w:b/>
          <w:sz w:val="23"/>
          <w:szCs w:val="23"/>
          <w:lang w:val="en-US"/>
        </w:rPr>
        <w:t>Population and Sample</w:t>
      </w:r>
    </w:p>
    <w:p w14:paraId="4B6EFD46" w14:textId="06B64E16" w:rsidR="00CA324C" w:rsidRPr="00CA324C" w:rsidRDefault="00CA324C" w:rsidP="00CA324C">
      <w:pPr>
        <w:ind w:firstLine="0"/>
        <w:rPr>
          <w:rFonts w:ascii="Georgia" w:eastAsia="Times New Roman" w:hAnsi="Georgia"/>
          <w:sz w:val="23"/>
          <w:szCs w:val="23"/>
          <w:lang w:eastAsia="id-ID"/>
        </w:rPr>
      </w:pPr>
      <w:r w:rsidRPr="00CA324C">
        <w:rPr>
          <w:rFonts w:ascii="Georgia" w:eastAsia="Times New Roman" w:hAnsi="Georgia"/>
          <w:sz w:val="23"/>
          <w:szCs w:val="23"/>
          <w:lang w:eastAsia="id-ID"/>
        </w:rPr>
        <w:t>The subjects of qualitative research place more emphasis on the quality of informa</w:t>
      </w:r>
      <w:r>
        <w:rPr>
          <w:rFonts w:ascii="Georgia" w:eastAsia="Times New Roman" w:hAnsi="Georgia"/>
          <w:sz w:val="23"/>
          <w:szCs w:val="23"/>
          <w:lang w:eastAsia="id-ID"/>
        </w:rPr>
        <w:softHyphen/>
      </w:r>
      <w:r w:rsidRPr="00CA324C">
        <w:rPr>
          <w:rFonts w:ascii="Georgia" w:eastAsia="Times New Roman" w:hAnsi="Georgia"/>
          <w:sz w:val="23"/>
          <w:szCs w:val="23"/>
          <w:lang w:eastAsia="id-ID"/>
        </w:rPr>
        <w:t>tion, credibility, and richness of informa</w:t>
      </w:r>
      <w:r>
        <w:rPr>
          <w:rFonts w:ascii="Georgia" w:eastAsia="Times New Roman" w:hAnsi="Georgia"/>
          <w:sz w:val="23"/>
          <w:szCs w:val="23"/>
          <w:lang w:eastAsia="id-ID"/>
        </w:rPr>
        <w:softHyphen/>
      </w:r>
      <w:r w:rsidRPr="00CA324C">
        <w:rPr>
          <w:rFonts w:ascii="Georgia" w:eastAsia="Times New Roman" w:hAnsi="Georgia"/>
          <w:sz w:val="23"/>
          <w:szCs w:val="23"/>
          <w:lang w:eastAsia="id-ID"/>
        </w:rPr>
        <w:t>tion held by the informants rather than quantity or representation (Raco, 2018). The techniques used in this research are purposive sampling and snowball sampling. Purposive means that the informants are determined to be oriented towards the research objectives and are deliberately selected according to the criteria previously deter</w:t>
      </w:r>
      <w:r>
        <w:rPr>
          <w:rFonts w:ascii="Georgia" w:eastAsia="Times New Roman" w:hAnsi="Georgia"/>
          <w:sz w:val="23"/>
          <w:szCs w:val="23"/>
          <w:lang w:eastAsia="id-ID"/>
        </w:rPr>
        <w:softHyphen/>
      </w:r>
      <w:r w:rsidRPr="00CA324C">
        <w:rPr>
          <w:rFonts w:ascii="Georgia" w:eastAsia="Times New Roman" w:hAnsi="Georgia"/>
          <w:sz w:val="23"/>
          <w:szCs w:val="23"/>
          <w:lang w:eastAsia="id-ID"/>
        </w:rPr>
        <w:t xml:space="preserve">mined by the researcher Raco (2018) or the subjects are determined through special selection (Creswell &amp; Poth, 2017). </w:t>
      </w:r>
    </w:p>
    <w:p w14:paraId="41300E3C" w14:textId="5BF6E513" w:rsidR="002729B2" w:rsidRDefault="00CA324C" w:rsidP="00DC5644">
      <w:pPr>
        <w:tabs>
          <w:tab w:val="right" w:leader="dot" w:pos="9639"/>
        </w:tabs>
        <w:rPr>
          <w:rFonts w:ascii="Georgia" w:eastAsia="Times New Roman" w:hAnsi="Georgia"/>
          <w:sz w:val="23"/>
          <w:szCs w:val="23"/>
          <w:lang w:eastAsia="id-ID"/>
        </w:rPr>
      </w:pPr>
      <w:r w:rsidRPr="00CA324C">
        <w:rPr>
          <w:rFonts w:ascii="Georgia" w:eastAsia="Times New Roman" w:hAnsi="Georgia"/>
          <w:sz w:val="23"/>
          <w:szCs w:val="23"/>
          <w:lang w:eastAsia="id-ID"/>
        </w:rPr>
        <w:t>Informants for this research were recru</w:t>
      </w:r>
      <w:r>
        <w:rPr>
          <w:rFonts w:ascii="Georgia" w:eastAsia="Times New Roman" w:hAnsi="Georgia"/>
          <w:sz w:val="23"/>
          <w:szCs w:val="23"/>
          <w:lang w:eastAsia="id-ID"/>
        </w:rPr>
        <w:softHyphen/>
      </w:r>
      <w:r w:rsidRPr="00CA324C">
        <w:rPr>
          <w:rFonts w:ascii="Georgia" w:eastAsia="Times New Roman" w:hAnsi="Georgia"/>
          <w:sz w:val="23"/>
          <w:szCs w:val="23"/>
          <w:lang w:eastAsia="id-ID"/>
        </w:rPr>
        <w:t>ited from 7 areas in Demak Regency, Cen</w:t>
      </w:r>
      <w:r>
        <w:rPr>
          <w:rFonts w:ascii="Georgia" w:eastAsia="Times New Roman" w:hAnsi="Georgia"/>
          <w:sz w:val="23"/>
          <w:szCs w:val="23"/>
          <w:lang w:eastAsia="id-ID"/>
        </w:rPr>
        <w:softHyphen/>
      </w:r>
      <w:r w:rsidRPr="00CA324C">
        <w:rPr>
          <w:rFonts w:ascii="Georgia" w:eastAsia="Times New Roman" w:hAnsi="Georgia"/>
          <w:sz w:val="23"/>
          <w:szCs w:val="23"/>
          <w:lang w:eastAsia="id-ID"/>
        </w:rPr>
        <w:t>tral Java, Indonesia according to the availa</w:t>
      </w:r>
      <w:r>
        <w:rPr>
          <w:rFonts w:ascii="Georgia" w:eastAsia="Times New Roman" w:hAnsi="Georgia"/>
          <w:sz w:val="23"/>
          <w:szCs w:val="23"/>
          <w:lang w:eastAsia="id-ID"/>
        </w:rPr>
        <w:softHyphen/>
      </w:r>
      <w:r w:rsidRPr="00CA324C">
        <w:rPr>
          <w:rFonts w:ascii="Georgia" w:eastAsia="Times New Roman" w:hAnsi="Georgia"/>
          <w:sz w:val="23"/>
          <w:szCs w:val="23"/>
          <w:lang w:eastAsia="id-ID"/>
        </w:rPr>
        <w:t xml:space="preserve">bility of </w:t>
      </w:r>
      <w:r w:rsidRPr="00DC5644">
        <w:rPr>
          <w:rFonts w:ascii="Georgia" w:eastAsia="Times New Roman" w:hAnsi="Georgia" w:cs="Times New Roman"/>
          <w:noProof/>
          <w:sz w:val="23"/>
          <w:szCs w:val="23"/>
          <w:lang w:val="en-US" w:eastAsia="en-GB"/>
        </w:rPr>
        <w:t>participants</w:t>
      </w:r>
      <w:r w:rsidRPr="00CA324C">
        <w:rPr>
          <w:rFonts w:ascii="Georgia" w:eastAsia="Times New Roman" w:hAnsi="Georgia"/>
          <w:sz w:val="23"/>
          <w:szCs w:val="23"/>
          <w:lang w:eastAsia="id-ID"/>
        </w:rPr>
        <w:t xml:space="preserve"> and fulfillment of in</w:t>
      </w:r>
      <w:r>
        <w:rPr>
          <w:rFonts w:ascii="Georgia" w:eastAsia="Times New Roman" w:hAnsi="Georgia"/>
          <w:sz w:val="23"/>
          <w:szCs w:val="23"/>
          <w:lang w:eastAsia="id-ID"/>
        </w:rPr>
        <w:softHyphen/>
      </w:r>
      <w:r w:rsidRPr="00CA324C">
        <w:rPr>
          <w:rFonts w:ascii="Georgia" w:eastAsia="Times New Roman" w:hAnsi="Georgia"/>
          <w:sz w:val="23"/>
          <w:szCs w:val="23"/>
          <w:lang w:eastAsia="id-ID"/>
        </w:rPr>
        <w:t>clusion criteria. Time Inclusion criteria in</w:t>
      </w:r>
      <w:r>
        <w:rPr>
          <w:rFonts w:ascii="Georgia" w:eastAsia="Times New Roman" w:hAnsi="Georgia"/>
          <w:sz w:val="23"/>
          <w:szCs w:val="23"/>
          <w:lang w:eastAsia="id-ID"/>
        </w:rPr>
        <w:softHyphen/>
      </w:r>
      <w:r w:rsidRPr="00CA324C">
        <w:rPr>
          <w:rFonts w:ascii="Georgia" w:eastAsia="Times New Roman" w:hAnsi="Georgia"/>
          <w:sz w:val="23"/>
          <w:szCs w:val="23"/>
          <w:lang w:eastAsia="id-ID"/>
        </w:rPr>
        <w:t xml:space="preserve">clude (1) couples who are having a child for the first time with the child aged 3-6 months, (2) mothers with a history of </w:t>
      </w:r>
      <w:r w:rsidR="009051C3">
        <w:rPr>
          <w:rFonts w:ascii="Georgia" w:eastAsia="Times New Roman" w:hAnsi="Georgia"/>
          <w:sz w:val="23"/>
          <w:szCs w:val="23"/>
          <w:lang w:eastAsia="id-ID"/>
        </w:rPr>
        <w:t>a</w:t>
      </w:r>
      <w:r w:rsidRPr="00CA324C">
        <w:rPr>
          <w:rFonts w:ascii="Georgia" w:eastAsia="Times New Roman" w:hAnsi="Georgia"/>
          <w:sz w:val="23"/>
          <w:szCs w:val="23"/>
          <w:lang w:eastAsia="id-ID"/>
        </w:rPr>
        <w:t xml:space="preserve">ntenatal </w:t>
      </w:r>
      <w:r w:rsidR="009051C3">
        <w:rPr>
          <w:rFonts w:ascii="Georgia" w:eastAsia="Times New Roman" w:hAnsi="Georgia"/>
          <w:sz w:val="23"/>
          <w:szCs w:val="23"/>
          <w:lang w:eastAsia="id-ID"/>
        </w:rPr>
        <w:t>c</w:t>
      </w:r>
      <w:r w:rsidRPr="00CA324C">
        <w:rPr>
          <w:rFonts w:ascii="Georgia" w:eastAsia="Times New Roman" w:hAnsi="Georgia"/>
          <w:sz w:val="23"/>
          <w:szCs w:val="23"/>
          <w:lang w:eastAsia="id-ID"/>
        </w:rPr>
        <w:t>are</w:t>
      </w:r>
      <w:r w:rsidR="009051C3">
        <w:rPr>
          <w:rFonts w:ascii="Georgia" w:eastAsia="Times New Roman" w:hAnsi="Georgia"/>
          <w:sz w:val="23"/>
          <w:szCs w:val="23"/>
          <w:lang w:eastAsia="id-ID"/>
        </w:rPr>
        <w:t xml:space="preserve"> (ANC</w:t>
      </w:r>
      <w:r w:rsidRPr="00CA324C">
        <w:rPr>
          <w:rFonts w:ascii="Georgia" w:eastAsia="Times New Roman" w:hAnsi="Georgia"/>
          <w:sz w:val="23"/>
          <w:szCs w:val="23"/>
          <w:lang w:eastAsia="id-ID"/>
        </w:rPr>
        <w:t xml:space="preserve">) at the </w:t>
      </w:r>
      <w:r w:rsidR="008A6B8B" w:rsidRPr="009051C3">
        <w:rPr>
          <w:rFonts w:ascii="Georgia" w:hAnsi="Georgia" w:cs="Times New Roman"/>
          <w:sz w:val="23"/>
          <w:szCs w:val="23"/>
          <w:lang w:val="id"/>
        </w:rPr>
        <w:t xml:space="preserve">independent midwife practice clinics </w:t>
      </w:r>
      <w:r w:rsidRPr="00CA324C">
        <w:rPr>
          <w:rFonts w:ascii="Georgia" w:eastAsia="Times New Roman" w:hAnsi="Georgia"/>
          <w:sz w:val="23"/>
          <w:szCs w:val="23"/>
          <w:lang w:eastAsia="id-ID"/>
        </w:rPr>
        <w:t xml:space="preserve">in Demak Regency, Central Java and (3) mothers with a history of giving birth at the </w:t>
      </w:r>
      <w:r w:rsidR="00C31D42" w:rsidRPr="009051C3">
        <w:rPr>
          <w:rFonts w:ascii="Georgia" w:hAnsi="Georgia" w:cs="Times New Roman"/>
          <w:sz w:val="23"/>
          <w:szCs w:val="23"/>
          <w:lang w:val="id"/>
        </w:rPr>
        <w:t>independent midwife practice clinics</w:t>
      </w:r>
      <w:r w:rsidR="00C31D42">
        <w:rPr>
          <w:rFonts w:ascii="Georgia" w:hAnsi="Georgia" w:cs="Times New Roman"/>
          <w:sz w:val="23"/>
          <w:szCs w:val="23"/>
          <w:lang w:val="id"/>
        </w:rPr>
        <w:t xml:space="preserve"> </w:t>
      </w:r>
      <w:r w:rsidRPr="00CA324C">
        <w:rPr>
          <w:rFonts w:ascii="Georgia" w:eastAsia="Times New Roman" w:hAnsi="Georgia"/>
          <w:sz w:val="23"/>
          <w:szCs w:val="23"/>
          <w:lang w:eastAsia="id-ID"/>
        </w:rPr>
        <w:t>in Demak Regency, Central Java, Indonesia. The number of informants is determined until saturation occurs or until saturation is reached with no new information emerging (Pradesh, 2020). In this research, intervi</w:t>
      </w:r>
      <w:r>
        <w:rPr>
          <w:rFonts w:ascii="Georgia" w:eastAsia="Times New Roman" w:hAnsi="Georgia"/>
          <w:sz w:val="23"/>
          <w:szCs w:val="23"/>
          <w:lang w:eastAsia="id-ID"/>
        </w:rPr>
        <w:softHyphen/>
      </w:r>
      <w:r w:rsidRPr="00CA324C">
        <w:rPr>
          <w:rFonts w:ascii="Georgia" w:eastAsia="Times New Roman" w:hAnsi="Georgia"/>
          <w:sz w:val="23"/>
          <w:szCs w:val="23"/>
          <w:lang w:eastAsia="id-ID"/>
        </w:rPr>
        <w:t xml:space="preserve">ews were conducted until saturation was reached, that is, no </w:t>
      </w:r>
      <w:r w:rsidRPr="00CA324C">
        <w:rPr>
          <w:rFonts w:ascii="Georgia" w:eastAsia="Times New Roman" w:hAnsi="Georgia"/>
          <w:sz w:val="23"/>
          <w:szCs w:val="23"/>
          <w:lang w:eastAsia="id-ID"/>
        </w:rPr>
        <w:lastRenderedPageBreak/>
        <w:t>new topics or themes or new concepts emerged. The total number of informants was 10 new parents (5 pairs of first-time parents).</w:t>
      </w:r>
    </w:p>
    <w:p w14:paraId="3235E3D5" w14:textId="55F915D4" w:rsidR="009D7B41" w:rsidRPr="00C93EF4" w:rsidRDefault="00CA324C" w:rsidP="009A31BF">
      <w:pPr>
        <w:pStyle w:val="ListParagraph"/>
        <w:numPr>
          <w:ilvl w:val="0"/>
          <w:numId w:val="1"/>
        </w:numPr>
        <w:ind w:left="364"/>
        <w:rPr>
          <w:rFonts w:ascii="Georgia" w:eastAsia="Times New Roman" w:hAnsi="Georgia"/>
          <w:b/>
          <w:bCs/>
          <w:sz w:val="23"/>
          <w:szCs w:val="23"/>
          <w:lang w:val="en-US" w:eastAsia="id-ID"/>
        </w:rPr>
      </w:pPr>
      <w:r>
        <w:rPr>
          <w:rFonts w:ascii="Georgia" w:eastAsia="Times New Roman" w:hAnsi="Georgia"/>
          <w:b/>
          <w:bCs/>
          <w:sz w:val="23"/>
          <w:szCs w:val="23"/>
          <w:lang w:val="en-US" w:eastAsia="id-ID"/>
        </w:rPr>
        <w:t>Data Collection</w:t>
      </w:r>
    </w:p>
    <w:p w14:paraId="75096320" w14:textId="6E5E096F" w:rsidR="00BD0A66" w:rsidRDefault="00CA324C" w:rsidP="009A31BF">
      <w:pPr>
        <w:ind w:left="4" w:firstLine="0"/>
        <w:rPr>
          <w:rFonts w:ascii="Georgia" w:eastAsia="Calibri" w:hAnsi="Georgia" w:cs="Times New Roman"/>
          <w:noProof/>
          <w:sz w:val="23"/>
          <w:szCs w:val="23"/>
        </w:rPr>
      </w:pPr>
      <w:r w:rsidRPr="00CA324C">
        <w:rPr>
          <w:rFonts w:ascii="Georgia" w:eastAsia="Calibri" w:hAnsi="Georgia" w:cs="Times New Roman"/>
          <w:noProof/>
          <w:sz w:val="23"/>
          <w:szCs w:val="23"/>
        </w:rPr>
        <w:t>The data collection process in this research used one-on-one face-to-face/offline in-depth interview techniques according to the agreed time and place while maintaining privacy, namely at the informants’ home. This interview was conducted in June-July 2023 separately between husband and wife, in a room that maintains Muslim beliefs to provide a sense of security and comfort between researchers and informants. The type of instrument used is an interview guide through expert judgment and pilot interview stages. The pilot interview was not used as core data because it was the researchers’ attempts. Interview themes in the interview guide include the concept of becoming a parent, readiness to become a parent, forms of support received, barriers, and hopes for first-time parents in the transition to parenthood during the pre</w:t>
      </w:r>
      <w:r w:rsidR="005417DF">
        <w:rPr>
          <w:rFonts w:ascii="Georgia" w:eastAsia="Calibri" w:hAnsi="Georgia" w:cs="Times New Roman"/>
          <w:noProof/>
          <w:sz w:val="23"/>
          <w:szCs w:val="23"/>
        </w:rPr>
        <w:softHyphen/>
      </w:r>
      <w:r w:rsidRPr="00CA324C">
        <w:rPr>
          <w:rFonts w:ascii="Georgia" w:eastAsia="Calibri" w:hAnsi="Georgia" w:cs="Times New Roman"/>
          <w:noProof/>
          <w:sz w:val="23"/>
          <w:szCs w:val="23"/>
        </w:rPr>
        <w:t>natal and postnatal period</w:t>
      </w:r>
    </w:p>
    <w:p w14:paraId="70CF065A" w14:textId="7C23A8E9" w:rsidR="002B34E7" w:rsidRPr="00C93EF4" w:rsidRDefault="005417DF" w:rsidP="009A31BF">
      <w:pPr>
        <w:pStyle w:val="ListParagraph"/>
        <w:numPr>
          <w:ilvl w:val="0"/>
          <w:numId w:val="1"/>
        </w:numPr>
        <w:ind w:left="284" w:hanging="266"/>
        <w:rPr>
          <w:rFonts w:ascii="Georgia" w:eastAsia="Times New Roman" w:hAnsi="Georgia"/>
          <w:b/>
          <w:sz w:val="23"/>
          <w:szCs w:val="23"/>
          <w:lang w:val="en-US" w:eastAsia="id-ID"/>
        </w:rPr>
      </w:pPr>
      <w:r>
        <w:rPr>
          <w:rFonts w:ascii="Georgia" w:eastAsia="Times New Roman" w:hAnsi="Georgia"/>
          <w:b/>
          <w:sz w:val="23"/>
          <w:szCs w:val="23"/>
          <w:lang w:val="en-US" w:eastAsia="id-ID"/>
        </w:rPr>
        <w:t>Study Instruments</w:t>
      </w:r>
    </w:p>
    <w:p w14:paraId="5F61C2D6" w14:textId="4705E570" w:rsidR="005417DF" w:rsidRPr="005417DF" w:rsidRDefault="005417DF" w:rsidP="005417DF">
      <w:pPr>
        <w:ind w:firstLine="0"/>
        <w:rPr>
          <w:rFonts w:ascii="Georgia" w:hAnsi="Georgia"/>
          <w:sz w:val="23"/>
          <w:szCs w:val="23"/>
          <w:shd w:val="clear" w:color="auto" w:fill="FFFFFF"/>
        </w:rPr>
      </w:pPr>
      <w:r w:rsidRPr="005417DF">
        <w:rPr>
          <w:rFonts w:ascii="Georgia" w:hAnsi="Georgia"/>
          <w:sz w:val="23"/>
          <w:szCs w:val="23"/>
          <w:shd w:val="clear" w:color="auto" w:fill="FFFFFF"/>
        </w:rPr>
        <w:t>The evaluation of data validity in qualitative research is assessed through trust</w:t>
      </w:r>
      <w:r>
        <w:rPr>
          <w:rFonts w:ascii="Georgia" w:hAnsi="Georgia"/>
          <w:sz w:val="23"/>
          <w:szCs w:val="23"/>
          <w:shd w:val="clear" w:color="auto" w:fill="FFFFFF"/>
        </w:rPr>
        <w:softHyphen/>
      </w:r>
      <w:r w:rsidRPr="005417DF">
        <w:rPr>
          <w:rFonts w:ascii="Georgia" w:hAnsi="Georgia"/>
          <w:sz w:val="23"/>
          <w:szCs w:val="23"/>
          <w:shd w:val="clear" w:color="auto" w:fill="FFFFFF"/>
        </w:rPr>
        <w:t>worthiness, including transferability, confirmability, dependability, and credi</w:t>
      </w:r>
      <w:r w:rsidR="00346F12">
        <w:rPr>
          <w:rFonts w:ascii="Georgia" w:hAnsi="Georgia"/>
          <w:sz w:val="23"/>
          <w:szCs w:val="23"/>
          <w:shd w:val="clear" w:color="auto" w:fill="FFFFFF"/>
        </w:rPr>
        <w:softHyphen/>
      </w:r>
      <w:r w:rsidRPr="005417DF">
        <w:rPr>
          <w:rFonts w:ascii="Georgia" w:hAnsi="Georgia"/>
          <w:sz w:val="23"/>
          <w:szCs w:val="23"/>
          <w:shd w:val="clear" w:color="auto" w:fill="FFFFFF"/>
        </w:rPr>
        <w:t>bility (Morse, 2015). The data validity/rigor tests used in this research includes (1) trans</w:t>
      </w:r>
      <w:r>
        <w:rPr>
          <w:rFonts w:ascii="Georgia" w:hAnsi="Georgia"/>
          <w:sz w:val="23"/>
          <w:szCs w:val="23"/>
          <w:shd w:val="clear" w:color="auto" w:fill="FFFFFF"/>
        </w:rPr>
        <w:softHyphen/>
      </w:r>
      <w:r w:rsidRPr="005417DF">
        <w:rPr>
          <w:rFonts w:ascii="Georgia" w:hAnsi="Georgia"/>
          <w:sz w:val="23"/>
          <w:szCs w:val="23"/>
          <w:shd w:val="clear" w:color="auto" w:fill="FFFFFF"/>
        </w:rPr>
        <w:t>ferability: by considering the charac</w:t>
      </w:r>
      <w:r w:rsidR="00E351B2">
        <w:rPr>
          <w:rFonts w:ascii="Georgia" w:hAnsi="Georgia"/>
          <w:sz w:val="23"/>
          <w:szCs w:val="23"/>
          <w:shd w:val="clear" w:color="auto" w:fill="FFFFFF"/>
        </w:rPr>
        <w:softHyphen/>
      </w:r>
      <w:r w:rsidRPr="005417DF">
        <w:rPr>
          <w:rFonts w:ascii="Georgia" w:hAnsi="Georgia"/>
          <w:sz w:val="23"/>
          <w:szCs w:val="23"/>
          <w:shd w:val="clear" w:color="auto" w:fill="FFFFFF"/>
        </w:rPr>
        <w:t>teristics of the research site, methods used, inter</w:t>
      </w:r>
      <w:r>
        <w:rPr>
          <w:rFonts w:ascii="Georgia" w:hAnsi="Georgia"/>
          <w:sz w:val="23"/>
          <w:szCs w:val="23"/>
          <w:shd w:val="clear" w:color="auto" w:fill="FFFFFF"/>
        </w:rPr>
        <w:softHyphen/>
      </w:r>
      <w:r w:rsidRPr="005417DF">
        <w:rPr>
          <w:rFonts w:ascii="Georgia" w:hAnsi="Georgia"/>
          <w:sz w:val="23"/>
          <w:szCs w:val="23"/>
          <w:shd w:val="clear" w:color="auto" w:fill="FFFFFF"/>
        </w:rPr>
        <w:t>view process, data analysis, and docu</w:t>
      </w:r>
      <w:r w:rsidR="00353852">
        <w:rPr>
          <w:rFonts w:ascii="Georgia" w:hAnsi="Georgia"/>
          <w:sz w:val="23"/>
          <w:szCs w:val="23"/>
          <w:shd w:val="clear" w:color="auto" w:fill="FFFFFF"/>
        </w:rPr>
        <w:softHyphen/>
      </w:r>
      <w:r w:rsidRPr="005417DF">
        <w:rPr>
          <w:rFonts w:ascii="Georgia" w:hAnsi="Georgia"/>
          <w:sz w:val="23"/>
          <w:szCs w:val="23"/>
          <w:shd w:val="clear" w:color="auto" w:fill="FFFFFF"/>
        </w:rPr>
        <w:t>men</w:t>
      </w:r>
      <w:r>
        <w:rPr>
          <w:rFonts w:ascii="Georgia" w:hAnsi="Georgia"/>
          <w:sz w:val="23"/>
          <w:szCs w:val="23"/>
          <w:shd w:val="clear" w:color="auto" w:fill="FFFFFF"/>
        </w:rPr>
        <w:softHyphen/>
      </w:r>
      <w:r w:rsidRPr="005417DF">
        <w:rPr>
          <w:rFonts w:ascii="Georgia" w:hAnsi="Georgia"/>
          <w:sz w:val="23"/>
          <w:szCs w:val="23"/>
          <w:shd w:val="clear" w:color="auto" w:fill="FFFFFF"/>
        </w:rPr>
        <w:t>tation of findings. (2) Confirmability: by paying attention to the research imple</w:t>
      </w:r>
      <w:r>
        <w:rPr>
          <w:rFonts w:ascii="Georgia" w:hAnsi="Georgia"/>
          <w:sz w:val="23"/>
          <w:szCs w:val="23"/>
          <w:shd w:val="clear" w:color="auto" w:fill="FFFFFF"/>
        </w:rPr>
        <w:softHyphen/>
      </w:r>
      <w:r w:rsidRPr="005417DF">
        <w:rPr>
          <w:rFonts w:ascii="Georgia" w:hAnsi="Georgia"/>
          <w:sz w:val="23"/>
          <w:szCs w:val="23"/>
          <w:shd w:val="clear" w:color="auto" w:fill="FFFFFF"/>
        </w:rPr>
        <w:t>mentation process so that it follows the research method and design, interpreting the results of interview transcripts, making notes for researchers during data collection, adding direct sentence quotes from infor</w:t>
      </w:r>
      <w:r>
        <w:rPr>
          <w:rFonts w:ascii="Georgia" w:hAnsi="Georgia"/>
          <w:sz w:val="23"/>
          <w:szCs w:val="23"/>
          <w:shd w:val="clear" w:color="auto" w:fill="FFFFFF"/>
        </w:rPr>
        <w:softHyphen/>
      </w:r>
      <w:r w:rsidRPr="005417DF">
        <w:rPr>
          <w:rFonts w:ascii="Georgia" w:hAnsi="Georgia"/>
          <w:sz w:val="23"/>
          <w:szCs w:val="23"/>
          <w:shd w:val="clear" w:color="auto" w:fill="FFFFFF"/>
        </w:rPr>
        <w:t>mants to strengthen findings, and conduct</w:t>
      </w:r>
      <w:r w:rsidR="0070418E">
        <w:rPr>
          <w:rFonts w:ascii="Georgia" w:hAnsi="Georgia"/>
          <w:sz w:val="23"/>
          <w:szCs w:val="23"/>
          <w:shd w:val="clear" w:color="auto" w:fill="FFFFFF"/>
        </w:rPr>
        <w:softHyphen/>
      </w:r>
      <w:r w:rsidRPr="005417DF">
        <w:rPr>
          <w:rFonts w:ascii="Georgia" w:hAnsi="Georgia"/>
          <w:sz w:val="23"/>
          <w:szCs w:val="23"/>
          <w:shd w:val="clear" w:color="auto" w:fill="FFFFFF"/>
        </w:rPr>
        <w:t xml:space="preserve">ing discussions with supervisors. (3) </w:t>
      </w:r>
      <w:r w:rsidRPr="005417DF">
        <w:rPr>
          <w:rFonts w:ascii="Georgia" w:hAnsi="Georgia"/>
          <w:sz w:val="23"/>
          <w:szCs w:val="23"/>
          <w:shd w:val="clear" w:color="auto" w:fill="FFFFFF"/>
        </w:rPr>
        <w:t>Re</w:t>
      </w:r>
      <w:r w:rsidR="00FE0529">
        <w:rPr>
          <w:rFonts w:ascii="Georgia" w:hAnsi="Georgia"/>
          <w:sz w:val="23"/>
          <w:szCs w:val="23"/>
          <w:shd w:val="clear" w:color="auto" w:fill="FFFFFF"/>
        </w:rPr>
        <w:t>li</w:t>
      </w:r>
      <w:r w:rsidRPr="005417DF">
        <w:rPr>
          <w:rFonts w:ascii="Georgia" w:hAnsi="Georgia"/>
          <w:sz w:val="23"/>
          <w:szCs w:val="23"/>
          <w:shd w:val="clear" w:color="auto" w:fill="FFFFFF"/>
        </w:rPr>
        <w:t>ability: the use of direct quotes from infor</w:t>
      </w:r>
      <w:r>
        <w:rPr>
          <w:rFonts w:ascii="Georgia" w:hAnsi="Georgia"/>
          <w:sz w:val="23"/>
          <w:szCs w:val="23"/>
          <w:shd w:val="clear" w:color="auto" w:fill="FFFFFF"/>
        </w:rPr>
        <w:softHyphen/>
      </w:r>
      <w:r w:rsidRPr="005417DF">
        <w:rPr>
          <w:rFonts w:ascii="Georgia" w:hAnsi="Georgia"/>
          <w:sz w:val="23"/>
          <w:szCs w:val="23"/>
          <w:shd w:val="clear" w:color="auto" w:fill="FFFFFF"/>
        </w:rPr>
        <w:t>mants and the presence of other resear</w:t>
      </w:r>
      <w:r>
        <w:rPr>
          <w:rFonts w:ascii="Georgia" w:hAnsi="Georgia"/>
          <w:sz w:val="23"/>
          <w:szCs w:val="23"/>
          <w:shd w:val="clear" w:color="auto" w:fill="FFFFFF"/>
        </w:rPr>
        <w:softHyphen/>
      </w:r>
      <w:r w:rsidRPr="005417DF">
        <w:rPr>
          <w:rFonts w:ascii="Georgia" w:hAnsi="Georgia"/>
          <w:sz w:val="23"/>
          <w:szCs w:val="23"/>
          <w:shd w:val="clear" w:color="auto" w:fill="FFFFFF"/>
        </w:rPr>
        <w:t>chers to read the transcript results hope</w:t>
      </w:r>
      <w:r>
        <w:rPr>
          <w:rFonts w:ascii="Georgia" w:hAnsi="Georgia"/>
          <w:sz w:val="23"/>
          <w:szCs w:val="23"/>
          <w:shd w:val="clear" w:color="auto" w:fill="FFFFFF"/>
        </w:rPr>
        <w:softHyphen/>
      </w:r>
      <w:r w:rsidRPr="005417DF">
        <w:rPr>
          <w:rFonts w:ascii="Georgia" w:hAnsi="Georgia"/>
          <w:sz w:val="23"/>
          <w:szCs w:val="23"/>
          <w:shd w:val="clear" w:color="auto" w:fill="FFFFFF"/>
        </w:rPr>
        <w:t>fully improving the quality of the data. Researchers use N Vivo software to organize data storage and management, and the data is coded to make it easier for rese</w:t>
      </w:r>
      <w:r>
        <w:rPr>
          <w:rFonts w:ascii="Georgia" w:hAnsi="Georgia"/>
          <w:sz w:val="23"/>
          <w:szCs w:val="23"/>
          <w:shd w:val="clear" w:color="auto" w:fill="FFFFFF"/>
        </w:rPr>
        <w:softHyphen/>
      </w:r>
      <w:r w:rsidRPr="005417DF">
        <w:rPr>
          <w:rFonts w:ascii="Georgia" w:hAnsi="Georgia"/>
          <w:sz w:val="23"/>
          <w:szCs w:val="23"/>
          <w:shd w:val="clear" w:color="auto" w:fill="FFFFFF"/>
        </w:rPr>
        <w:t>archers to analyze research data. (4) Cre</w:t>
      </w:r>
      <w:r>
        <w:rPr>
          <w:rFonts w:ascii="Georgia" w:hAnsi="Georgia"/>
          <w:sz w:val="23"/>
          <w:szCs w:val="23"/>
          <w:shd w:val="clear" w:color="auto" w:fill="FFFFFF"/>
        </w:rPr>
        <w:softHyphen/>
      </w:r>
      <w:r w:rsidRPr="005417DF">
        <w:rPr>
          <w:rFonts w:ascii="Georgia" w:hAnsi="Georgia"/>
          <w:sz w:val="23"/>
          <w:szCs w:val="23"/>
          <w:shd w:val="clear" w:color="auto" w:fill="FFFFFF"/>
        </w:rPr>
        <w:t>dibility (internal validity): conducted with a consultant to the supervisor, in the inter</w:t>
      </w:r>
      <w:r>
        <w:rPr>
          <w:rFonts w:ascii="Georgia" w:hAnsi="Georgia"/>
          <w:sz w:val="23"/>
          <w:szCs w:val="23"/>
          <w:shd w:val="clear" w:color="auto" w:fill="FFFFFF"/>
        </w:rPr>
        <w:softHyphen/>
      </w:r>
      <w:r w:rsidRPr="005417DF">
        <w:rPr>
          <w:rFonts w:ascii="Georgia" w:hAnsi="Georgia"/>
          <w:sz w:val="23"/>
          <w:szCs w:val="23"/>
          <w:shd w:val="clear" w:color="auto" w:fill="FFFFFF"/>
        </w:rPr>
        <w:t>view using an audio recorder to produce high-quality audio recordings, transcribing the interview data and in the analysis process it is recorded to enable the rese</w:t>
      </w:r>
      <w:r>
        <w:rPr>
          <w:rFonts w:ascii="Georgia" w:hAnsi="Georgia"/>
          <w:sz w:val="23"/>
          <w:szCs w:val="23"/>
          <w:shd w:val="clear" w:color="auto" w:fill="FFFFFF"/>
        </w:rPr>
        <w:softHyphen/>
      </w:r>
      <w:r w:rsidRPr="005417DF">
        <w:rPr>
          <w:rFonts w:ascii="Georgia" w:hAnsi="Georgia"/>
          <w:sz w:val="23"/>
          <w:szCs w:val="23"/>
          <w:shd w:val="clear" w:color="auto" w:fill="FFFFFF"/>
        </w:rPr>
        <w:t xml:space="preserve">archer to conduct a literate data analysis process. </w:t>
      </w:r>
    </w:p>
    <w:p w14:paraId="5598C22F" w14:textId="6031E180" w:rsidR="009A31BF" w:rsidRPr="00606FC2" w:rsidRDefault="005417DF" w:rsidP="00346F12">
      <w:pPr>
        <w:rPr>
          <w:rFonts w:ascii="Georgia" w:hAnsi="Georgia"/>
          <w:sz w:val="23"/>
          <w:szCs w:val="23"/>
          <w:shd w:val="clear" w:color="auto" w:fill="FFFFFF"/>
          <w:lang w:val="en-US"/>
        </w:rPr>
      </w:pPr>
      <w:r w:rsidRPr="005417DF">
        <w:rPr>
          <w:rFonts w:ascii="Georgia" w:hAnsi="Georgia"/>
          <w:sz w:val="23"/>
          <w:szCs w:val="23"/>
          <w:shd w:val="clear" w:color="auto" w:fill="FFFFFF"/>
        </w:rPr>
        <w:t>Researchers used triangulation data collection techniques (methods), source triangulation, and time triangulation. Triangulation of data collection techniques (methods) in this research means that researchers are directly involved in data collection using in-depth interview tech</w:t>
      </w:r>
      <w:r w:rsidR="004C4423">
        <w:rPr>
          <w:rFonts w:ascii="Georgia" w:hAnsi="Georgia"/>
          <w:sz w:val="23"/>
          <w:szCs w:val="23"/>
          <w:shd w:val="clear" w:color="auto" w:fill="FFFFFF"/>
        </w:rPr>
        <w:softHyphen/>
      </w:r>
      <w:r w:rsidRPr="005417DF">
        <w:rPr>
          <w:rFonts w:ascii="Georgia" w:hAnsi="Georgia"/>
          <w:sz w:val="23"/>
          <w:szCs w:val="23"/>
          <w:shd w:val="clear" w:color="auto" w:fill="FFFFFF"/>
        </w:rPr>
        <w:t>niques, observation, and documentation du</w:t>
      </w:r>
      <w:r>
        <w:rPr>
          <w:rFonts w:ascii="Georgia" w:hAnsi="Georgia"/>
          <w:sz w:val="23"/>
          <w:szCs w:val="23"/>
          <w:shd w:val="clear" w:color="auto" w:fill="FFFFFF"/>
        </w:rPr>
        <w:softHyphen/>
      </w:r>
      <w:r w:rsidRPr="005417DF">
        <w:rPr>
          <w:rFonts w:ascii="Georgia" w:hAnsi="Georgia"/>
          <w:sz w:val="23"/>
          <w:szCs w:val="23"/>
          <w:shd w:val="clear" w:color="auto" w:fill="FFFFFF"/>
        </w:rPr>
        <w:t>ring the process. Meanwhile, in the triangulation of sources in this study, researchers obtained data sources apart from first-time parent couple informants as well as from one of the midwives in the Community Health Center Area in Demak Regency, Central Java, Indonesia.</w:t>
      </w:r>
    </w:p>
    <w:p w14:paraId="1775D229" w14:textId="5CC03A54" w:rsidR="00A02E27" w:rsidRPr="009A31BF" w:rsidRDefault="005417DF" w:rsidP="009A31BF">
      <w:pPr>
        <w:pStyle w:val="ListParagraph"/>
        <w:numPr>
          <w:ilvl w:val="0"/>
          <w:numId w:val="1"/>
        </w:numPr>
        <w:tabs>
          <w:tab w:val="left" w:pos="201"/>
          <w:tab w:val="center" w:pos="4819"/>
        </w:tabs>
        <w:ind w:left="406"/>
        <w:rPr>
          <w:rFonts w:ascii="Georgia" w:eastAsia="Calibri" w:hAnsi="Georgia" w:cs="Times New Roman"/>
          <w:b/>
          <w:bCs/>
          <w:iCs/>
          <w:noProof/>
          <w:sz w:val="23"/>
          <w:szCs w:val="23"/>
        </w:rPr>
      </w:pPr>
      <w:r>
        <w:rPr>
          <w:rFonts w:ascii="Georgia" w:eastAsia="Calibri" w:hAnsi="Georgia" w:cs="Times New Roman"/>
          <w:b/>
          <w:bCs/>
          <w:iCs/>
          <w:noProof/>
          <w:sz w:val="23"/>
          <w:szCs w:val="23"/>
          <w:lang w:val="en-US"/>
        </w:rPr>
        <w:t>Data Analysis</w:t>
      </w:r>
    </w:p>
    <w:p w14:paraId="57067B66" w14:textId="4915050B" w:rsidR="00067053" w:rsidRPr="00067053" w:rsidRDefault="00067053" w:rsidP="00067053">
      <w:pPr>
        <w:tabs>
          <w:tab w:val="left" w:pos="201"/>
          <w:tab w:val="center" w:pos="4819"/>
        </w:tabs>
        <w:ind w:left="46" w:firstLine="0"/>
        <w:rPr>
          <w:rFonts w:ascii="Georgia" w:eastAsia="Calibri" w:hAnsi="Georgia" w:cs="Times New Roman"/>
          <w:iCs/>
          <w:noProof/>
          <w:sz w:val="23"/>
          <w:szCs w:val="23"/>
          <w:lang w:val="id"/>
        </w:rPr>
      </w:pPr>
      <w:r w:rsidRPr="00067053">
        <w:rPr>
          <w:rFonts w:ascii="Georgia" w:eastAsia="Calibri" w:hAnsi="Georgia" w:cs="Times New Roman"/>
          <w:iCs/>
          <w:noProof/>
          <w:sz w:val="23"/>
          <w:szCs w:val="23"/>
          <w:lang w:val="id"/>
        </w:rPr>
        <w:t xml:space="preserve">In this research, the data analysis used is an interactive analysis model which is based on the Miles and Huberman (1992) analysis model cited by  Lisabella (2013). The Miles and Huberman analysis model is a qualitative data analysis activity that is carried out interactively and continuously until completion so that the data is saturated. This analysis consists of 3 main things: Data Reduction, Data Presentation, and Conclusion Drawing/Verification, where these three activities are interrelated activities before, during, and after data </w:t>
      </w:r>
      <w:r w:rsidRPr="00067053">
        <w:rPr>
          <w:rFonts w:ascii="Georgia" w:eastAsia="Calibri" w:hAnsi="Georgia" w:cs="Times New Roman"/>
          <w:iCs/>
          <w:noProof/>
          <w:sz w:val="23"/>
          <w:szCs w:val="23"/>
          <w:lang w:val="id"/>
        </w:rPr>
        <w:lastRenderedPageBreak/>
        <w:t>collection in parallel form to build general insights called analysis (Lisabella, 2013).</w:t>
      </w:r>
    </w:p>
    <w:p w14:paraId="2EB8E1A1" w14:textId="070A0C2D" w:rsidR="00067053" w:rsidRPr="00067053" w:rsidRDefault="00067053" w:rsidP="00D30034">
      <w:pPr>
        <w:rPr>
          <w:rFonts w:ascii="Georgia" w:eastAsia="Calibri" w:hAnsi="Georgia" w:cs="Times New Roman"/>
          <w:iCs/>
          <w:noProof/>
          <w:sz w:val="23"/>
          <w:szCs w:val="23"/>
          <w:lang w:val="id"/>
        </w:rPr>
      </w:pPr>
      <w:r w:rsidRPr="00067053">
        <w:rPr>
          <w:rFonts w:ascii="Georgia" w:eastAsia="Calibri" w:hAnsi="Georgia" w:cs="Times New Roman"/>
          <w:iCs/>
          <w:noProof/>
          <w:sz w:val="23"/>
          <w:szCs w:val="23"/>
          <w:lang w:val="id"/>
        </w:rPr>
        <w:t>Data analysis was carried out by the researchers using the interactive analysis model of Miles and Huberman (1992) cited by Lisabella, (2013) in the following stages: (1) making data transcripts from the results of in-depth interviews in narrative form, (2) studying and reviewing the data by re</w:t>
      </w:r>
      <w:r w:rsidR="00033DC6">
        <w:rPr>
          <w:rFonts w:ascii="Georgia" w:eastAsia="Calibri" w:hAnsi="Georgia" w:cs="Times New Roman"/>
          <w:iCs/>
          <w:noProof/>
          <w:sz w:val="23"/>
          <w:szCs w:val="23"/>
          <w:lang w:val="id"/>
        </w:rPr>
        <w:t>-</w:t>
      </w:r>
      <w:r w:rsidRPr="00067053">
        <w:rPr>
          <w:rFonts w:ascii="Georgia" w:eastAsia="Calibri" w:hAnsi="Georgia" w:cs="Times New Roman"/>
          <w:iCs/>
          <w:noProof/>
          <w:sz w:val="23"/>
          <w:szCs w:val="23"/>
          <w:lang w:val="id"/>
        </w:rPr>
        <w:t>reading the compiled transcripts so that they can select key words and statements related to the research objectives, (3) summarizing and concluding the data, (4) coding the data to form categories using N Vivo 12+ software, (5) making a final analysis.</w:t>
      </w:r>
    </w:p>
    <w:p w14:paraId="05B4B4B5" w14:textId="59B18794" w:rsidR="00067053" w:rsidRPr="00067053" w:rsidRDefault="00067053" w:rsidP="00D30034">
      <w:pPr>
        <w:rPr>
          <w:rFonts w:ascii="Georgia" w:eastAsia="Calibri" w:hAnsi="Georgia" w:cs="Times New Roman"/>
          <w:iCs/>
          <w:noProof/>
          <w:sz w:val="23"/>
          <w:szCs w:val="23"/>
          <w:lang w:val="id"/>
        </w:rPr>
      </w:pPr>
      <w:r w:rsidRPr="00067053">
        <w:rPr>
          <w:rFonts w:ascii="Georgia" w:eastAsia="Calibri" w:hAnsi="Georgia" w:cs="Times New Roman"/>
          <w:iCs/>
          <w:noProof/>
          <w:sz w:val="23"/>
          <w:szCs w:val="23"/>
          <w:lang w:val="id"/>
        </w:rPr>
        <w:t>As an example of data abstraction, the informant's statement: “In my mind’s eye, if I had children, I would be afraid that I wouldn’t be able to do that. I’m the last child. I don’t have any younger siblings so I’ve never handled small children. so what I’m thinking is that I can do that” was codified by the researcher into the sub-theme “Unpreparedness to become a parent in fulfilling the rights and respon</w:t>
      </w:r>
      <w:r w:rsidR="003F6D9E">
        <w:rPr>
          <w:rFonts w:ascii="Georgia" w:eastAsia="Calibri" w:hAnsi="Georgia" w:cs="Times New Roman"/>
          <w:iCs/>
          <w:noProof/>
          <w:sz w:val="23"/>
          <w:szCs w:val="23"/>
          <w:lang w:val="id"/>
        </w:rPr>
        <w:softHyphen/>
      </w:r>
      <w:r w:rsidRPr="00067053">
        <w:rPr>
          <w:rFonts w:ascii="Georgia" w:eastAsia="Calibri" w:hAnsi="Georgia" w:cs="Times New Roman"/>
          <w:iCs/>
          <w:noProof/>
          <w:sz w:val="23"/>
          <w:szCs w:val="23"/>
          <w:lang w:val="id"/>
        </w:rPr>
        <w:t>sibilities of parenthood”. This sub-theme was formed due to the informant's emo</w:t>
      </w:r>
      <w:r w:rsidR="00414809">
        <w:rPr>
          <w:rFonts w:ascii="Georgia" w:eastAsia="Calibri" w:hAnsi="Georgia" w:cs="Times New Roman"/>
          <w:iCs/>
          <w:noProof/>
          <w:sz w:val="23"/>
          <w:szCs w:val="23"/>
          <w:lang w:val="id"/>
        </w:rPr>
        <w:softHyphen/>
      </w:r>
      <w:r w:rsidRPr="00067053">
        <w:rPr>
          <w:rFonts w:ascii="Georgia" w:eastAsia="Calibri" w:hAnsi="Georgia" w:cs="Times New Roman"/>
          <w:iCs/>
          <w:noProof/>
          <w:sz w:val="23"/>
          <w:szCs w:val="23"/>
          <w:lang w:val="id"/>
        </w:rPr>
        <w:t>tional anxiety patterns and past parenting background. Furthermore, this sub-theme was grouped into a larger umbrella theme, namely “The concept of parenthood'."</w:t>
      </w:r>
    </w:p>
    <w:p w14:paraId="008547B8" w14:textId="2A443C93" w:rsidR="00067053" w:rsidRPr="00067053" w:rsidRDefault="00067053" w:rsidP="00D30034">
      <w:pPr>
        <w:rPr>
          <w:rFonts w:ascii="Georgia" w:eastAsia="Calibri" w:hAnsi="Georgia" w:cs="Times New Roman"/>
          <w:iCs/>
          <w:noProof/>
          <w:sz w:val="23"/>
          <w:szCs w:val="23"/>
          <w:lang w:val="id"/>
        </w:rPr>
      </w:pPr>
      <w:r w:rsidRPr="00067053">
        <w:rPr>
          <w:rFonts w:ascii="Georgia" w:eastAsia="Calibri" w:hAnsi="Georgia" w:cs="Times New Roman"/>
          <w:iCs/>
          <w:noProof/>
          <w:sz w:val="23"/>
          <w:szCs w:val="23"/>
          <w:lang w:val="id"/>
        </w:rPr>
        <w:t>The evaluation of data validity in qualitative research is assessed through trustworthiness, including transferability, confirmability, dependability, and credi</w:t>
      </w:r>
      <w:r>
        <w:rPr>
          <w:rFonts w:ascii="Georgia" w:eastAsia="Calibri" w:hAnsi="Georgia" w:cs="Times New Roman"/>
          <w:iCs/>
          <w:noProof/>
          <w:sz w:val="23"/>
          <w:szCs w:val="23"/>
          <w:lang w:val="id"/>
        </w:rPr>
        <w:softHyphen/>
      </w:r>
      <w:r w:rsidRPr="00067053">
        <w:rPr>
          <w:rFonts w:ascii="Georgia" w:eastAsia="Calibri" w:hAnsi="Georgia" w:cs="Times New Roman"/>
          <w:iCs/>
          <w:noProof/>
          <w:sz w:val="23"/>
          <w:szCs w:val="23"/>
          <w:lang w:val="id"/>
        </w:rPr>
        <w:t>bility (Morse, 2015). The data validity/rigor tests used in this research includes (1) transferability: by considering the charac</w:t>
      </w:r>
      <w:r>
        <w:rPr>
          <w:rFonts w:ascii="Georgia" w:eastAsia="Calibri" w:hAnsi="Georgia" w:cs="Times New Roman"/>
          <w:iCs/>
          <w:noProof/>
          <w:sz w:val="23"/>
          <w:szCs w:val="23"/>
          <w:lang w:val="id"/>
        </w:rPr>
        <w:softHyphen/>
      </w:r>
      <w:r w:rsidRPr="00067053">
        <w:rPr>
          <w:rFonts w:ascii="Georgia" w:eastAsia="Calibri" w:hAnsi="Georgia" w:cs="Times New Roman"/>
          <w:iCs/>
          <w:noProof/>
          <w:sz w:val="23"/>
          <w:szCs w:val="23"/>
          <w:lang w:val="id"/>
        </w:rPr>
        <w:t>teristics of the research site, methods used, interview process, data analysis, and documentation of findings. (2) Confirma</w:t>
      </w:r>
      <w:r w:rsidR="00DC5644">
        <w:rPr>
          <w:rFonts w:ascii="Georgia" w:eastAsia="Calibri" w:hAnsi="Georgia" w:cs="Times New Roman"/>
          <w:iCs/>
          <w:noProof/>
          <w:sz w:val="23"/>
          <w:szCs w:val="23"/>
          <w:lang w:val="id"/>
        </w:rPr>
        <w:softHyphen/>
      </w:r>
      <w:r w:rsidRPr="00067053">
        <w:rPr>
          <w:rFonts w:ascii="Georgia" w:eastAsia="Calibri" w:hAnsi="Georgia" w:cs="Times New Roman"/>
          <w:iCs/>
          <w:noProof/>
          <w:sz w:val="23"/>
          <w:szCs w:val="23"/>
          <w:lang w:val="id"/>
        </w:rPr>
        <w:t>bility: by paying attention to the rese</w:t>
      </w:r>
      <w:r>
        <w:rPr>
          <w:rFonts w:ascii="Georgia" w:eastAsia="Calibri" w:hAnsi="Georgia" w:cs="Times New Roman"/>
          <w:iCs/>
          <w:noProof/>
          <w:sz w:val="23"/>
          <w:szCs w:val="23"/>
          <w:lang w:val="id"/>
        </w:rPr>
        <w:softHyphen/>
      </w:r>
      <w:r w:rsidRPr="00067053">
        <w:rPr>
          <w:rFonts w:ascii="Georgia" w:eastAsia="Calibri" w:hAnsi="Georgia" w:cs="Times New Roman"/>
          <w:iCs/>
          <w:noProof/>
          <w:sz w:val="23"/>
          <w:szCs w:val="23"/>
          <w:lang w:val="id"/>
        </w:rPr>
        <w:t>arch implementation process so that it fo</w:t>
      </w:r>
      <w:r>
        <w:rPr>
          <w:rFonts w:ascii="Georgia" w:eastAsia="Calibri" w:hAnsi="Georgia" w:cs="Times New Roman"/>
          <w:iCs/>
          <w:noProof/>
          <w:sz w:val="23"/>
          <w:szCs w:val="23"/>
          <w:lang w:val="id"/>
        </w:rPr>
        <w:softHyphen/>
      </w:r>
      <w:r w:rsidRPr="00067053">
        <w:rPr>
          <w:rFonts w:ascii="Georgia" w:eastAsia="Calibri" w:hAnsi="Georgia" w:cs="Times New Roman"/>
          <w:iCs/>
          <w:noProof/>
          <w:sz w:val="23"/>
          <w:szCs w:val="23"/>
          <w:lang w:val="id"/>
        </w:rPr>
        <w:t>llows the research method and design, inter</w:t>
      </w:r>
      <w:r w:rsidR="00D04E09">
        <w:rPr>
          <w:rFonts w:ascii="Georgia" w:eastAsia="Calibri" w:hAnsi="Georgia" w:cs="Times New Roman"/>
          <w:iCs/>
          <w:noProof/>
          <w:sz w:val="23"/>
          <w:szCs w:val="23"/>
          <w:lang w:val="id"/>
        </w:rPr>
        <w:softHyphen/>
      </w:r>
      <w:r w:rsidRPr="00067053">
        <w:rPr>
          <w:rFonts w:ascii="Georgia" w:eastAsia="Calibri" w:hAnsi="Georgia" w:cs="Times New Roman"/>
          <w:iCs/>
          <w:noProof/>
          <w:sz w:val="23"/>
          <w:szCs w:val="23"/>
          <w:lang w:val="id"/>
        </w:rPr>
        <w:t>preting the results of interview trans</w:t>
      </w:r>
      <w:r>
        <w:rPr>
          <w:rFonts w:ascii="Georgia" w:eastAsia="Calibri" w:hAnsi="Georgia" w:cs="Times New Roman"/>
          <w:iCs/>
          <w:noProof/>
          <w:sz w:val="23"/>
          <w:szCs w:val="23"/>
          <w:lang w:val="id"/>
        </w:rPr>
        <w:softHyphen/>
      </w:r>
      <w:r w:rsidRPr="00067053">
        <w:rPr>
          <w:rFonts w:ascii="Georgia" w:eastAsia="Calibri" w:hAnsi="Georgia" w:cs="Times New Roman"/>
          <w:iCs/>
          <w:noProof/>
          <w:sz w:val="23"/>
          <w:szCs w:val="23"/>
          <w:lang w:val="id"/>
        </w:rPr>
        <w:t>cripts, making notes for researchers during data collection, adding direct sentence qu</w:t>
      </w:r>
      <w:r>
        <w:rPr>
          <w:rFonts w:ascii="Georgia" w:eastAsia="Calibri" w:hAnsi="Georgia" w:cs="Times New Roman"/>
          <w:iCs/>
          <w:noProof/>
          <w:sz w:val="23"/>
          <w:szCs w:val="23"/>
          <w:lang w:val="id"/>
        </w:rPr>
        <w:softHyphen/>
      </w:r>
      <w:r w:rsidRPr="00067053">
        <w:rPr>
          <w:rFonts w:ascii="Georgia" w:eastAsia="Calibri" w:hAnsi="Georgia" w:cs="Times New Roman"/>
          <w:iCs/>
          <w:noProof/>
          <w:sz w:val="23"/>
          <w:szCs w:val="23"/>
          <w:lang w:val="id"/>
        </w:rPr>
        <w:t>otes from informants to strengthen find</w:t>
      </w:r>
      <w:r>
        <w:rPr>
          <w:rFonts w:ascii="Georgia" w:eastAsia="Calibri" w:hAnsi="Georgia" w:cs="Times New Roman"/>
          <w:iCs/>
          <w:noProof/>
          <w:sz w:val="23"/>
          <w:szCs w:val="23"/>
          <w:lang w:val="id"/>
        </w:rPr>
        <w:softHyphen/>
      </w:r>
      <w:r w:rsidRPr="00067053">
        <w:rPr>
          <w:rFonts w:ascii="Georgia" w:eastAsia="Calibri" w:hAnsi="Georgia" w:cs="Times New Roman"/>
          <w:iCs/>
          <w:noProof/>
          <w:sz w:val="23"/>
          <w:szCs w:val="23"/>
          <w:lang w:val="id"/>
        </w:rPr>
        <w:t>ings, and conducting discussions with super</w:t>
      </w:r>
      <w:r w:rsidR="00AC34EB">
        <w:rPr>
          <w:rFonts w:ascii="Georgia" w:eastAsia="Calibri" w:hAnsi="Georgia" w:cs="Times New Roman"/>
          <w:iCs/>
          <w:noProof/>
          <w:sz w:val="23"/>
          <w:szCs w:val="23"/>
          <w:lang w:val="id"/>
        </w:rPr>
        <w:softHyphen/>
      </w:r>
      <w:r w:rsidRPr="00067053">
        <w:rPr>
          <w:rFonts w:ascii="Georgia" w:eastAsia="Calibri" w:hAnsi="Georgia" w:cs="Times New Roman"/>
          <w:iCs/>
          <w:noProof/>
          <w:sz w:val="23"/>
          <w:szCs w:val="23"/>
          <w:lang w:val="id"/>
        </w:rPr>
        <w:t>visors. (3) Reability: the use of direct quotes from informants and the presence of other researchers to read the transcript results hopefully improving the quality of the data. Researchers use N Vivo software to organize data storage and management, and the data is coded to make it easier for researchers to analyze research data. (4) Credibility (internal validity): conducted with a consultant to the supervisor, in the interview using an audio recorder to produce high-quality audio recordings, trans</w:t>
      </w:r>
      <w:r w:rsidR="00D91B7F">
        <w:rPr>
          <w:rFonts w:ascii="Georgia" w:eastAsia="Calibri" w:hAnsi="Georgia" w:cs="Times New Roman"/>
          <w:iCs/>
          <w:noProof/>
          <w:sz w:val="23"/>
          <w:szCs w:val="23"/>
          <w:lang w:val="id"/>
        </w:rPr>
        <w:softHyphen/>
      </w:r>
      <w:r w:rsidRPr="00067053">
        <w:rPr>
          <w:rFonts w:ascii="Georgia" w:eastAsia="Calibri" w:hAnsi="Georgia" w:cs="Times New Roman"/>
          <w:iCs/>
          <w:noProof/>
          <w:sz w:val="23"/>
          <w:szCs w:val="23"/>
          <w:lang w:val="id"/>
        </w:rPr>
        <w:t xml:space="preserve">cribing the interview data and in the analysis process it is recorded to enable the researcher to conduct a literate data analysis process. </w:t>
      </w:r>
    </w:p>
    <w:p w14:paraId="794B26E6" w14:textId="550CE3A4" w:rsidR="002729B2" w:rsidRPr="009A31BF" w:rsidRDefault="00067053" w:rsidP="002978D1">
      <w:pPr>
        <w:rPr>
          <w:rFonts w:ascii="Georgia" w:eastAsia="Calibri" w:hAnsi="Georgia" w:cs="Times New Roman"/>
          <w:iCs/>
          <w:noProof/>
          <w:sz w:val="23"/>
          <w:szCs w:val="23"/>
          <w:lang w:val="id"/>
        </w:rPr>
      </w:pPr>
      <w:r w:rsidRPr="00067053">
        <w:rPr>
          <w:rFonts w:ascii="Georgia" w:eastAsia="Calibri" w:hAnsi="Georgia" w:cs="Times New Roman"/>
          <w:iCs/>
          <w:noProof/>
          <w:sz w:val="23"/>
          <w:szCs w:val="23"/>
          <w:lang w:val="id"/>
        </w:rPr>
        <w:t>Researchers used triangulation data collection techniques (methods), source triangulation, and time triangulation. Tri</w:t>
      </w:r>
      <w:r w:rsidR="00D91B7F">
        <w:rPr>
          <w:rFonts w:ascii="Georgia" w:eastAsia="Calibri" w:hAnsi="Georgia" w:cs="Times New Roman"/>
          <w:iCs/>
          <w:noProof/>
          <w:sz w:val="23"/>
          <w:szCs w:val="23"/>
          <w:lang w:val="id"/>
        </w:rPr>
        <w:softHyphen/>
      </w:r>
      <w:r w:rsidRPr="00067053">
        <w:rPr>
          <w:rFonts w:ascii="Georgia" w:eastAsia="Calibri" w:hAnsi="Georgia" w:cs="Times New Roman"/>
          <w:iCs/>
          <w:noProof/>
          <w:sz w:val="23"/>
          <w:szCs w:val="23"/>
          <w:lang w:val="id"/>
        </w:rPr>
        <w:t>angulation of data collection techniques (methods) in this research means that researchers are directly involved in data collection using in-depth interview techniques, observation, and documenta</w:t>
      </w:r>
      <w:r w:rsidR="006B456F">
        <w:rPr>
          <w:rFonts w:ascii="Georgia" w:eastAsia="Calibri" w:hAnsi="Georgia" w:cs="Times New Roman"/>
          <w:iCs/>
          <w:noProof/>
          <w:sz w:val="23"/>
          <w:szCs w:val="23"/>
          <w:lang w:val="id"/>
        </w:rPr>
        <w:softHyphen/>
      </w:r>
      <w:r w:rsidRPr="00067053">
        <w:rPr>
          <w:rFonts w:ascii="Georgia" w:eastAsia="Calibri" w:hAnsi="Georgia" w:cs="Times New Roman"/>
          <w:iCs/>
          <w:noProof/>
          <w:sz w:val="23"/>
          <w:szCs w:val="23"/>
          <w:lang w:val="id"/>
        </w:rPr>
        <w:t>tion du</w:t>
      </w:r>
      <w:r w:rsidR="00D91B7F">
        <w:rPr>
          <w:rFonts w:ascii="Georgia" w:eastAsia="Calibri" w:hAnsi="Georgia" w:cs="Times New Roman"/>
          <w:iCs/>
          <w:noProof/>
          <w:sz w:val="23"/>
          <w:szCs w:val="23"/>
          <w:lang w:val="id"/>
        </w:rPr>
        <w:softHyphen/>
      </w:r>
      <w:r w:rsidRPr="00067053">
        <w:rPr>
          <w:rFonts w:ascii="Georgia" w:eastAsia="Calibri" w:hAnsi="Georgia" w:cs="Times New Roman"/>
          <w:iCs/>
          <w:noProof/>
          <w:sz w:val="23"/>
          <w:szCs w:val="23"/>
          <w:lang w:val="id"/>
        </w:rPr>
        <w:t>ring the process. Meanwhile, in the tri</w:t>
      </w:r>
      <w:r w:rsidR="00D91B7F">
        <w:rPr>
          <w:rFonts w:ascii="Georgia" w:eastAsia="Calibri" w:hAnsi="Georgia" w:cs="Times New Roman"/>
          <w:iCs/>
          <w:noProof/>
          <w:sz w:val="23"/>
          <w:szCs w:val="23"/>
          <w:lang w:val="id"/>
        </w:rPr>
        <w:softHyphen/>
      </w:r>
      <w:r w:rsidRPr="00067053">
        <w:rPr>
          <w:rFonts w:ascii="Georgia" w:eastAsia="Calibri" w:hAnsi="Georgia" w:cs="Times New Roman"/>
          <w:iCs/>
          <w:noProof/>
          <w:sz w:val="23"/>
          <w:szCs w:val="23"/>
          <w:lang w:val="id"/>
        </w:rPr>
        <w:t>angulation of sources in this study, researchers obtained data sources apart from first-time parent couple informants as well as from one of the midwives in the Community Health Center Area in Demak Regency, Central Java, Indonesia.</w:t>
      </w:r>
    </w:p>
    <w:p w14:paraId="24CFC85B" w14:textId="7DD8B976" w:rsidR="00C71C98" w:rsidRPr="009A31BF" w:rsidRDefault="00D91B7F" w:rsidP="009A31BF">
      <w:pPr>
        <w:pStyle w:val="ListParagraph"/>
        <w:numPr>
          <w:ilvl w:val="0"/>
          <w:numId w:val="1"/>
        </w:numPr>
        <w:tabs>
          <w:tab w:val="left" w:pos="201"/>
          <w:tab w:val="center" w:pos="4819"/>
        </w:tabs>
        <w:ind w:left="406"/>
        <w:rPr>
          <w:rFonts w:ascii="Georgia" w:eastAsia="Calibri" w:hAnsi="Georgia" w:cs="Times New Roman"/>
          <w:b/>
          <w:bCs/>
          <w:iCs/>
          <w:noProof/>
          <w:sz w:val="23"/>
          <w:szCs w:val="23"/>
        </w:rPr>
      </w:pPr>
      <w:r>
        <w:rPr>
          <w:rFonts w:ascii="Georgia" w:eastAsia="Calibri" w:hAnsi="Georgia" w:cs="Times New Roman"/>
          <w:b/>
          <w:bCs/>
          <w:iCs/>
          <w:noProof/>
          <w:sz w:val="23"/>
          <w:szCs w:val="23"/>
        </w:rPr>
        <w:t>Research Ethics</w:t>
      </w:r>
    </w:p>
    <w:p w14:paraId="561C3D79" w14:textId="43A17F48" w:rsidR="0011391E" w:rsidRDefault="00D91B7F" w:rsidP="00D91B7F">
      <w:pPr>
        <w:ind w:left="18" w:firstLine="0"/>
        <w:rPr>
          <w:rFonts w:ascii="Georgia" w:eastAsia="Times New Roman" w:hAnsi="Georgia"/>
          <w:bCs/>
          <w:sz w:val="23"/>
          <w:szCs w:val="23"/>
          <w:lang w:val="en-US" w:eastAsia="id-ID"/>
        </w:rPr>
      </w:pPr>
      <w:r w:rsidRPr="00D91B7F">
        <w:rPr>
          <w:rFonts w:ascii="Georgia" w:eastAsia="Times New Roman" w:hAnsi="Georgia"/>
          <w:bCs/>
          <w:sz w:val="23"/>
          <w:szCs w:val="23"/>
          <w:lang w:val="en-US" w:eastAsia="id-ID"/>
        </w:rPr>
        <w:t>This research has received ethical approval from the Research Ethics Commission (KEP) of ‘Aisyiyah Yogyakarta University with number: 1667/KEP-UNISA/VI/2023 before starting the research with infor</w:t>
      </w:r>
      <w:r>
        <w:rPr>
          <w:rFonts w:ascii="Georgia" w:eastAsia="Times New Roman" w:hAnsi="Georgia"/>
          <w:bCs/>
          <w:sz w:val="23"/>
          <w:szCs w:val="23"/>
          <w:lang w:val="en-US" w:eastAsia="id-ID"/>
        </w:rPr>
        <w:softHyphen/>
      </w:r>
      <w:r w:rsidRPr="00D91B7F">
        <w:rPr>
          <w:rFonts w:ascii="Georgia" w:eastAsia="Times New Roman" w:hAnsi="Georgia"/>
          <w:bCs/>
          <w:sz w:val="23"/>
          <w:szCs w:val="23"/>
          <w:lang w:val="en-US" w:eastAsia="id-ID"/>
        </w:rPr>
        <w:t>mants. Researchers ask for verbal consent via WhatsApp before the interview and provide written informed consent to infor</w:t>
      </w:r>
      <w:r>
        <w:rPr>
          <w:rFonts w:ascii="Georgia" w:eastAsia="Times New Roman" w:hAnsi="Georgia"/>
          <w:bCs/>
          <w:sz w:val="23"/>
          <w:szCs w:val="23"/>
          <w:lang w:val="en-US" w:eastAsia="id-ID"/>
        </w:rPr>
        <w:softHyphen/>
      </w:r>
      <w:r w:rsidRPr="00D91B7F">
        <w:rPr>
          <w:rFonts w:ascii="Georgia" w:eastAsia="Times New Roman" w:hAnsi="Georgia"/>
          <w:bCs/>
          <w:sz w:val="23"/>
          <w:szCs w:val="23"/>
          <w:lang w:val="en-US" w:eastAsia="id-ID"/>
        </w:rPr>
        <w:lastRenderedPageBreak/>
        <w:t xml:space="preserve">mants to be researched by explaining the research objectives. Interview transcripts are stored in a password-protected master folder in an anonymized and </w:t>
      </w:r>
      <w:r w:rsidR="006126DA">
        <w:rPr>
          <w:rFonts w:ascii="Georgia" w:eastAsia="Times New Roman" w:hAnsi="Georgia"/>
          <w:bCs/>
          <w:sz w:val="23"/>
          <w:szCs w:val="23"/>
          <w:lang w:val="en-US" w:eastAsia="id-ID"/>
        </w:rPr>
        <w:t>pseudo</w:t>
      </w:r>
      <w:r w:rsidR="00916B10">
        <w:rPr>
          <w:rFonts w:ascii="Georgia" w:eastAsia="Times New Roman" w:hAnsi="Georgia"/>
          <w:bCs/>
          <w:sz w:val="23"/>
          <w:szCs w:val="23"/>
          <w:lang w:val="en-US" w:eastAsia="id-ID"/>
        </w:rPr>
        <w:softHyphen/>
      </w:r>
      <w:r w:rsidR="006126DA">
        <w:rPr>
          <w:rFonts w:ascii="Georgia" w:eastAsia="Times New Roman" w:hAnsi="Georgia"/>
          <w:bCs/>
          <w:sz w:val="23"/>
          <w:szCs w:val="23"/>
          <w:lang w:val="en-US" w:eastAsia="id-ID"/>
        </w:rPr>
        <w:t>ny</w:t>
      </w:r>
      <w:r w:rsidRPr="00D91B7F">
        <w:rPr>
          <w:rFonts w:ascii="Georgia" w:eastAsia="Times New Roman" w:hAnsi="Georgia"/>
          <w:bCs/>
          <w:sz w:val="23"/>
          <w:szCs w:val="23"/>
          <w:lang w:val="en-US" w:eastAsia="id-ID"/>
        </w:rPr>
        <w:t>mized Microsoft Word document. Only researchers involved in this research have access to the data.</w:t>
      </w:r>
    </w:p>
    <w:p w14:paraId="01DE09CE" w14:textId="77777777" w:rsidR="00D91B7F" w:rsidRPr="00D91B7F" w:rsidRDefault="00D91B7F" w:rsidP="00D91B7F">
      <w:pPr>
        <w:ind w:left="18" w:firstLine="0"/>
        <w:rPr>
          <w:rFonts w:ascii="Georgia" w:eastAsia="Times New Roman" w:hAnsi="Georgia"/>
          <w:bCs/>
          <w:sz w:val="23"/>
          <w:szCs w:val="23"/>
          <w:lang w:val="en-US" w:eastAsia="id-ID"/>
        </w:rPr>
      </w:pPr>
    </w:p>
    <w:tbl>
      <w:tblPr>
        <w:tblW w:w="0" w:type="auto"/>
        <w:tblInd w:w="108" w:type="dxa"/>
        <w:shd w:val="clear" w:color="auto" w:fill="17BF33"/>
        <w:tblLook w:val="04A0" w:firstRow="1" w:lastRow="0" w:firstColumn="1" w:lastColumn="0" w:noHBand="0" w:noVBand="1"/>
      </w:tblPr>
      <w:tblGrid>
        <w:gridCol w:w="4464"/>
      </w:tblGrid>
      <w:tr w:rsidR="0016463D" w:rsidRPr="009A31BF" w14:paraId="2EEE666D" w14:textId="77777777" w:rsidTr="00090B0A">
        <w:trPr>
          <w:trHeight w:val="266"/>
        </w:trPr>
        <w:tc>
          <w:tcPr>
            <w:tcW w:w="4464" w:type="dxa"/>
            <w:shd w:val="clear" w:color="auto" w:fill="17BF33"/>
          </w:tcPr>
          <w:p w14:paraId="2D1237AB" w14:textId="77777777" w:rsidR="0016463D" w:rsidRPr="009A31BF" w:rsidRDefault="0016463D" w:rsidP="009A31BF">
            <w:pPr>
              <w:ind w:firstLine="0"/>
              <w:jc w:val="center"/>
              <w:rPr>
                <w:rFonts w:ascii="Georgia" w:hAnsi="Georgia"/>
                <w:color w:val="FFFFFF"/>
                <w:sz w:val="23"/>
                <w:szCs w:val="23"/>
              </w:rPr>
            </w:pPr>
            <w:r w:rsidRPr="009A31BF">
              <w:rPr>
                <w:rFonts w:ascii="Georgia" w:hAnsi="Georgia"/>
                <w:b/>
                <w:color w:val="FFFFFF"/>
                <w:sz w:val="23"/>
                <w:szCs w:val="23"/>
              </w:rPr>
              <w:t>RESULTS</w:t>
            </w:r>
          </w:p>
        </w:tc>
      </w:tr>
    </w:tbl>
    <w:p w14:paraId="1DFFCCEA" w14:textId="7A7B1579" w:rsidR="004A7851" w:rsidRPr="009A31BF" w:rsidRDefault="00D91B7F" w:rsidP="009A31BF">
      <w:pPr>
        <w:pStyle w:val="Yeti"/>
        <w:numPr>
          <w:ilvl w:val="0"/>
          <w:numId w:val="21"/>
        </w:numPr>
        <w:spacing w:line="276" w:lineRule="auto"/>
        <w:ind w:left="284" w:hanging="284"/>
        <w:jc w:val="both"/>
        <w:rPr>
          <w:b/>
          <w:sz w:val="23"/>
          <w:szCs w:val="23"/>
          <w:lang w:val="en-US"/>
        </w:rPr>
      </w:pPr>
      <w:r>
        <w:rPr>
          <w:b/>
          <w:sz w:val="23"/>
          <w:szCs w:val="23"/>
          <w:lang w:val="en-US"/>
        </w:rPr>
        <w:t>Informan</w:t>
      </w:r>
      <w:r w:rsidR="004A7851" w:rsidRPr="009A31BF">
        <w:rPr>
          <w:b/>
          <w:sz w:val="23"/>
          <w:szCs w:val="23"/>
          <w:lang w:val="en-US"/>
        </w:rPr>
        <w:t xml:space="preserve"> Characteristics</w:t>
      </w:r>
    </w:p>
    <w:p w14:paraId="3D6ED723" w14:textId="2B1DE627" w:rsidR="004A7851" w:rsidRDefault="008624A4" w:rsidP="008624A4">
      <w:pPr>
        <w:ind w:firstLine="0"/>
        <w:rPr>
          <w:rFonts w:ascii="Georgia" w:hAnsi="Georgia"/>
          <w:sz w:val="23"/>
          <w:szCs w:val="23"/>
        </w:rPr>
      </w:pPr>
      <w:r w:rsidRPr="008624A4">
        <w:rPr>
          <w:rFonts w:ascii="Georgia" w:hAnsi="Georgia"/>
          <w:sz w:val="23"/>
          <w:szCs w:val="23"/>
        </w:rPr>
        <w:t xml:space="preserve">The results of the informant characteristics are presented in table form. </w:t>
      </w:r>
      <w:r w:rsidR="00BD357D">
        <w:rPr>
          <w:rFonts w:ascii="Georgia" w:hAnsi="Georgia"/>
          <w:sz w:val="23"/>
          <w:szCs w:val="23"/>
        </w:rPr>
        <w:t>T</w:t>
      </w:r>
      <w:r w:rsidRPr="008624A4">
        <w:rPr>
          <w:rFonts w:ascii="Georgia" w:hAnsi="Georgia"/>
          <w:sz w:val="23"/>
          <w:szCs w:val="23"/>
        </w:rPr>
        <w:t>able 1 describes the characteristics of the health ser</w:t>
      </w:r>
      <w:r>
        <w:rPr>
          <w:rFonts w:ascii="Georgia" w:hAnsi="Georgia"/>
          <w:sz w:val="23"/>
          <w:szCs w:val="23"/>
        </w:rPr>
        <w:softHyphen/>
      </w:r>
      <w:r w:rsidRPr="008624A4">
        <w:rPr>
          <w:rFonts w:ascii="Georgia" w:hAnsi="Georgia"/>
          <w:sz w:val="23"/>
          <w:szCs w:val="23"/>
        </w:rPr>
        <w:t xml:space="preserve">vice provider informants (midwives) and table 3.2 describes the characteristics of informants of the new parent informants. Characteristics of research informants who </w:t>
      </w:r>
      <w:r w:rsidRPr="008624A4">
        <w:rPr>
          <w:rFonts w:ascii="Georgia" w:hAnsi="Georgia"/>
          <w:sz w:val="23"/>
          <w:szCs w:val="23"/>
        </w:rPr>
        <w:t>provide health services (midwives), the results showed that all midwives had a bache</w:t>
      </w:r>
      <w:r>
        <w:rPr>
          <w:rFonts w:ascii="Georgia" w:hAnsi="Georgia"/>
          <w:sz w:val="23"/>
          <w:szCs w:val="23"/>
        </w:rPr>
        <w:softHyphen/>
      </w:r>
      <w:r w:rsidRPr="008624A4">
        <w:rPr>
          <w:rFonts w:ascii="Georgia" w:hAnsi="Georgia"/>
          <w:sz w:val="23"/>
          <w:szCs w:val="23"/>
        </w:rPr>
        <w:t>lor’s degree in midwifery and mid</w:t>
      </w:r>
      <w:r w:rsidR="00D30034">
        <w:rPr>
          <w:rFonts w:ascii="Georgia" w:hAnsi="Georgia"/>
          <w:sz w:val="23"/>
          <w:szCs w:val="23"/>
        </w:rPr>
        <w:softHyphen/>
      </w:r>
      <w:r w:rsidRPr="008624A4">
        <w:rPr>
          <w:rFonts w:ascii="Georgia" w:hAnsi="Georgia"/>
          <w:sz w:val="23"/>
          <w:szCs w:val="23"/>
        </w:rPr>
        <w:t>wifery as a profession and work experience as a mid</w:t>
      </w:r>
      <w:r>
        <w:rPr>
          <w:rFonts w:ascii="Georgia" w:hAnsi="Georgia"/>
          <w:sz w:val="23"/>
          <w:szCs w:val="23"/>
        </w:rPr>
        <w:softHyphen/>
      </w:r>
      <w:r w:rsidRPr="008624A4">
        <w:rPr>
          <w:rFonts w:ascii="Georgia" w:hAnsi="Georgia"/>
          <w:sz w:val="23"/>
          <w:szCs w:val="23"/>
        </w:rPr>
        <w:t>wife was more than 20 years and based on the characteristics of research infor</w:t>
      </w:r>
      <w:r>
        <w:rPr>
          <w:rFonts w:ascii="Georgia" w:hAnsi="Georgia"/>
          <w:sz w:val="23"/>
          <w:szCs w:val="23"/>
        </w:rPr>
        <w:softHyphen/>
      </w:r>
      <w:r w:rsidRPr="008624A4">
        <w:rPr>
          <w:rFonts w:ascii="Georgia" w:hAnsi="Georgia"/>
          <w:sz w:val="23"/>
          <w:szCs w:val="23"/>
        </w:rPr>
        <w:t>mants with new parents, the results showed that the lowest age for marriage was 19 years and 2 partners. The new parents give their children breast milk and formula milk. The highest level of education of the new parents is S1 and the occupation of the wife of 4 new parents is housewife. The average husband’s income for Demak Regency’s Regional Minimum Wage</w:t>
      </w:r>
      <w:r w:rsidR="00D87CE7">
        <w:rPr>
          <w:rFonts w:ascii="Georgia" w:hAnsi="Georgia"/>
          <w:sz w:val="23"/>
          <w:szCs w:val="23"/>
        </w:rPr>
        <w:t xml:space="preserve"> (UMR</w:t>
      </w:r>
      <w:r w:rsidRPr="008624A4">
        <w:rPr>
          <w:rFonts w:ascii="Georgia" w:hAnsi="Georgia"/>
          <w:sz w:val="23"/>
          <w:szCs w:val="23"/>
        </w:rPr>
        <w:t>) of Demak Regency is IDR 2,500,000.</w:t>
      </w:r>
    </w:p>
    <w:p w14:paraId="4F99ECE5" w14:textId="77DBDF03" w:rsidR="00606FC2" w:rsidRPr="009A31BF" w:rsidRDefault="00606FC2" w:rsidP="00606FC2">
      <w:pPr>
        <w:rPr>
          <w:rFonts w:ascii="Georgia" w:hAnsi="Georgia"/>
          <w:sz w:val="23"/>
          <w:szCs w:val="23"/>
        </w:rPr>
        <w:sectPr w:rsidR="00606FC2" w:rsidRPr="009A31BF" w:rsidSect="00FF0504">
          <w:footerReference w:type="even" r:id="rId18"/>
          <w:type w:val="continuous"/>
          <w:pgSz w:w="11907" w:h="16839" w:code="9"/>
          <w:pgMar w:top="1871" w:right="1134" w:bottom="1418" w:left="1134" w:header="1134" w:footer="709" w:gutter="0"/>
          <w:cols w:num="2" w:space="709"/>
          <w:docGrid w:linePitch="360"/>
        </w:sectPr>
      </w:pPr>
    </w:p>
    <w:p w14:paraId="1701630D" w14:textId="77777777" w:rsidR="00606FC2" w:rsidRPr="009A31BF" w:rsidRDefault="00606FC2" w:rsidP="009A31BF">
      <w:pPr>
        <w:ind w:firstLine="0"/>
        <w:rPr>
          <w:rFonts w:ascii="Georgia" w:hAnsi="Georgia"/>
          <w:sz w:val="23"/>
          <w:szCs w:val="23"/>
        </w:rPr>
      </w:pPr>
    </w:p>
    <w:p w14:paraId="22AF05D3" w14:textId="77777777" w:rsidR="00A45E2D" w:rsidRDefault="00A45E2D" w:rsidP="009A31BF">
      <w:pPr>
        <w:ind w:firstLine="0"/>
        <w:rPr>
          <w:rFonts w:ascii="Georgia" w:hAnsi="Georgia"/>
          <w:b/>
          <w:bCs/>
          <w:sz w:val="23"/>
          <w:szCs w:val="23"/>
        </w:rPr>
        <w:sectPr w:rsidR="00A45E2D" w:rsidSect="00A45E2D">
          <w:type w:val="continuous"/>
          <w:pgSz w:w="11907" w:h="16839" w:code="9"/>
          <w:pgMar w:top="1871" w:right="1134" w:bottom="1418" w:left="1134" w:header="1134" w:footer="709" w:gutter="0"/>
          <w:cols w:num="2" w:space="709"/>
          <w:docGrid w:linePitch="360"/>
        </w:sectPr>
      </w:pPr>
    </w:p>
    <w:p w14:paraId="4A9AB00A" w14:textId="55ACD885" w:rsidR="004A7851" w:rsidRDefault="00606FC2" w:rsidP="009A31BF">
      <w:pPr>
        <w:ind w:firstLine="0"/>
        <w:rPr>
          <w:rFonts w:ascii="Georgia" w:hAnsi="Georgia"/>
          <w:b/>
          <w:bCs/>
          <w:sz w:val="23"/>
          <w:szCs w:val="23"/>
        </w:rPr>
      </w:pPr>
      <w:r w:rsidRPr="00606FC2">
        <w:rPr>
          <w:rFonts w:ascii="Georgia" w:hAnsi="Georgia"/>
          <w:b/>
          <w:bCs/>
          <w:sz w:val="23"/>
          <w:szCs w:val="23"/>
        </w:rPr>
        <w:t xml:space="preserve">Table 1. </w:t>
      </w:r>
      <w:r w:rsidR="008624A4" w:rsidRPr="008624A4">
        <w:rPr>
          <w:rFonts w:ascii="Georgia" w:hAnsi="Georgia"/>
          <w:b/>
          <w:bCs/>
          <w:sz w:val="23"/>
          <w:szCs w:val="23"/>
        </w:rPr>
        <w:t>Characteristics of Health Service Provider Informants (Midwives</w:t>
      </w:r>
      <w:r w:rsidR="008624A4">
        <w:rPr>
          <w:rFonts w:ascii="Georgia" w:hAnsi="Georgia"/>
          <w:b/>
          <w:bCs/>
          <w:sz w:val="23"/>
          <w:szCs w:val="23"/>
        </w:rPr>
        <w:t>)</w:t>
      </w:r>
    </w:p>
    <w:tbl>
      <w:tblPr>
        <w:tblW w:w="9693" w:type="dxa"/>
        <w:tblInd w:w="108" w:type="dxa"/>
        <w:tblBorders>
          <w:top w:val="single" w:sz="4" w:space="0" w:color="auto"/>
          <w:bottom w:val="single" w:sz="4" w:space="0" w:color="auto"/>
        </w:tblBorders>
        <w:tblLayout w:type="fixed"/>
        <w:tblLook w:val="04A0" w:firstRow="1" w:lastRow="0" w:firstColumn="1" w:lastColumn="0" w:noHBand="0" w:noVBand="1"/>
      </w:tblPr>
      <w:tblGrid>
        <w:gridCol w:w="993"/>
        <w:gridCol w:w="1559"/>
        <w:gridCol w:w="1559"/>
        <w:gridCol w:w="3827"/>
        <w:gridCol w:w="1755"/>
      </w:tblGrid>
      <w:tr w:rsidR="008624A4" w:rsidRPr="000A07A9" w14:paraId="6033A6C5" w14:textId="77777777" w:rsidTr="006B29BD">
        <w:trPr>
          <w:trHeight w:val="492"/>
        </w:trPr>
        <w:tc>
          <w:tcPr>
            <w:tcW w:w="993" w:type="dxa"/>
            <w:tcBorders>
              <w:top w:val="single" w:sz="4" w:space="0" w:color="auto"/>
              <w:bottom w:val="single" w:sz="4" w:space="0" w:color="auto"/>
            </w:tcBorders>
            <w:vAlign w:val="center"/>
          </w:tcPr>
          <w:p w14:paraId="7C0476E6" w14:textId="77777777" w:rsidR="008624A4" w:rsidRPr="000A07A9" w:rsidRDefault="008624A4" w:rsidP="006B29BD">
            <w:pPr>
              <w:spacing w:line="240" w:lineRule="auto"/>
              <w:ind w:firstLine="0"/>
              <w:contextualSpacing/>
              <w:jc w:val="center"/>
              <w:rPr>
                <w:rFonts w:ascii="Georgia" w:hAnsi="Georgia" w:cs="Times New Roman"/>
                <w:b/>
                <w:bCs/>
                <w:noProof/>
                <w:color w:val="000000"/>
              </w:rPr>
            </w:pPr>
            <w:r w:rsidRPr="000A07A9">
              <w:rPr>
                <w:rFonts w:ascii="Georgia" w:hAnsi="Georgia" w:cs="Times New Roman"/>
                <w:b/>
                <w:bCs/>
                <w:noProof/>
                <w:color w:val="000000"/>
                <w:lang w:val="en-ID"/>
              </w:rPr>
              <w:t>C</w:t>
            </w:r>
            <w:r w:rsidRPr="000A07A9">
              <w:rPr>
                <w:rFonts w:ascii="Georgia" w:hAnsi="Georgia" w:cs="Times New Roman"/>
                <w:b/>
                <w:bCs/>
                <w:noProof/>
                <w:color w:val="000000"/>
              </w:rPr>
              <w:t>ode</w:t>
            </w:r>
          </w:p>
        </w:tc>
        <w:tc>
          <w:tcPr>
            <w:tcW w:w="1559" w:type="dxa"/>
            <w:tcBorders>
              <w:top w:val="single" w:sz="4" w:space="0" w:color="auto"/>
              <w:bottom w:val="single" w:sz="4" w:space="0" w:color="auto"/>
            </w:tcBorders>
            <w:vAlign w:val="center"/>
          </w:tcPr>
          <w:p w14:paraId="52524499" w14:textId="77777777" w:rsidR="008624A4" w:rsidRPr="000A07A9" w:rsidRDefault="008624A4" w:rsidP="006B29BD">
            <w:pPr>
              <w:spacing w:line="240" w:lineRule="auto"/>
              <w:ind w:firstLine="0"/>
              <w:contextualSpacing/>
              <w:jc w:val="center"/>
              <w:rPr>
                <w:rFonts w:ascii="Georgia" w:hAnsi="Georgia" w:cs="Times New Roman"/>
                <w:b/>
                <w:bCs/>
                <w:noProof/>
                <w:color w:val="000000"/>
              </w:rPr>
            </w:pPr>
            <w:r w:rsidRPr="000A07A9">
              <w:rPr>
                <w:rFonts w:ascii="Georgia" w:hAnsi="Georgia" w:cs="Times New Roman"/>
                <w:b/>
                <w:bCs/>
                <w:noProof/>
                <w:color w:val="000000"/>
              </w:rPr>
              <w:t>Name (Initials)</w:t>
            </w:r>
          </w:p>
        </w:tc>
        <w:tc>
          <w:tcPr>
            <w:tcW w:w="1559" w:type="dxa"/>
            <w:tcBorders>
              <w:top w:val="single" w:sz="4" w:space="0" w:color="auto"/>
              <w:bottom w:val="single" w:sz="4" w:space="0" w:color="auto"/>
            </w:tcBorders>
            <w:vAlign w:val="center"/>
          </w:tcPr>
          <w:p w14:paraId="629122F9" w14:textId="62BF39D2" w:rsidR="008624A4" w:rsidRPr="000A07A9" w:rsidRDefault="008624A4" w:rsidP="006B29BD">
            <w:pPr>
              <w:spacing w:line="240" w:lineRule="auto"/>
              <w:ind w:firstLine="0"/>
              <w:contextualSpacing/>
              <w:jc w:val="center"/>
              <w:rPr>
                <w:rFonts w:ascii="Georgia" w:hAnsi="Georgia" w:cs="Times New Roman"/>
                <w:b/>
                <w:bCs/>
                <w:noProof/>
                <w:color w:val="000000"/>
                <w:lang w:val="en-ID"/>
              </w:rPr>
            </w:pPr>
            <w:r w:rsidRPr="000A07A9">
              <w:rPr>
                <w:rFonts w:ascii="Georgia" w:hAnsi="Georgia" w:cs="Times New Roman"/>
                <w:b/>
                <w:bCs/>
                <w:noProof/>
                <w:color w:val="000000"/>
                <w:lang w:val="en-ID"/>
              </w:rPr>
              <w:t>Age</w:t>
            </w:r>
            <w:r w:rsidR="000A07A9">
              <w:rPr>
                <w:rFonts w:ascii="Georgia" w:hAnsi="Georgia" w:cs="Times New Roman"/>
                <w:b/>
                <w:bCs/>
                <w:noProof/>
                <w:color w:val="000000"/>
                <w:lang w:val="en-ID"/>
              </w:rPr>
              <w:t xml:space="preserve"> </w:t>
            </w:r>
            <w:r w:rsidRPr="000A07A9">
              <w:rPr>
                <w:rFonts w:ascii="Georgia" w:hAnsi="Georgia" w:cs="Times New Roman"/>
                <w:b/>
                <w:bCs/>
                <w:noProof/>
                <w:color w:val="000000"/>
                <w:lang w:val="en-ID"/>
              </w:rPr>
              <w:t>(Year)</w:t>
            </w:r>
          </w:p>
        </w:tc>
        <w:tc>
          <w:tcPr>
            <w:tcW w:w="3827" w:type="dxa"/>
            <w:tcBorders>
              <w:top w:val="single" w:sz="4" w:space="0" w:color="auto"/>
              <w:bottom w:val="single" w:sz="4" w:space="0" w:color="auto"/>
            </w:tcBorders>
            <w:vAlign w:val="center"/>
          </w:tcPr>
          <w:p w14:paraId="74F78DBC" w14:textId="77777777" w:rsidR="008624A4" w:rsidRPr="000A07A9" w:rsidRDefault="008624A4" w:rsidP="006B29BD">
            <w:pPr>
              <w:spacing w:line="240" w:lineRule="auto"/>
              <w:ind w:hanging="30"/>
              <w:contextualSpacing/>
              <w:jc w:val="center"/>
              <w:rPr>
                <w:rFonts w:ascii="Georgia" w:hAnsi="Georgia" w:cs="Times New Roman"/>
                <w:b/>
                <w:bCs/>
                <w:noProof/>
                <w:color w:val="000000"/>
              </w:rPr>
            </w:pPr>
            <w:r w:rsidRPr="000A07A9">
              <w:rPr>
                <w:rFonts w:ascii="Georgia" w:hAnsi="Georgia" w:cs="Times New Roman"/>
                <w:b/>
                <w:bCs/>
                <w:noProof/>
                <w:color w:val="000000"/>
              </w:rPr>
              <w:t>Last Education</w:t>
            </w:r>
          </w:p>
        </w:tc>
        <w:tc>
          <w:tcPr>
            <w:tcW w:w="1755" w:type="dxa"/>
            <w:tcBorders>
              <w:top w:val="single" w:sz="4" w:space="0" w:color="auto"/>
              <w:bottom w:val="single" w:sz="4" w:space="0" w:color="auto"/>
            </w:tcBorders>
            <w:vAlign w:val="center"/>
          </w:tcPr>
          <w:p w14:paraId="580558FC" w14:textId="50496D0C" w:rsidR="008624A4" w:rsidRPr="000A07A9" w:rsidRDefault="006B29BD" w:rsidP="006B29BD">
            <w:pPr>
              <w:spacing w:line="240" w:lineRule="auto"/>
              <w:ind w:firstLine="0"/>
              <w:contextualSpacing/>
              <w:jc w:val="center"/>
              <w:rPr>
                <w:rFonts w:ascii="Georgia" w:hAnsi="Georgia" w:cs="Times New Roman"/>
                <w:b/>
                <w:bCs/>
                <w:noProof/>
                <w:color w:val="000000"/>
                <w:lang w:val="en-ID"/>
              </w:rPr>
            </w:pPr>
            <w:r>
              <w:rPr>
                <w:rFonts w:ascii="Georgia" w:hAnsi="Georgia" w:cs="Times New Roman"/>
                <w:b/>
                <w:bCs/>
                <w:noProof/>
                <w:color w:val="000000"/>
                <w:lang w:val="en-ID"/>
              </w:rPr>
              <w:t>Tenure</w:t>
            </w:r>
            <w:r w:rsidR="008624A4" w:rsidRPr="000A07A9">
              <w:rPr>
                <w:rFonts w:ascii="Georgia" w:hAnsi="Georgia" w:cs="Times New Roman"/>
                <w:b/>
                <w:bCs/>
                <w:noProof/>
                <w:color w:val="000000"/>
                <w:lang w:val="en-ID"/>
              </w:rPr>
              <w:t xml:space="preserve"> (Years)</w:t>
            </w:r>
          </w:p>
        </w:tc>
      </w:tr>
      <w:tr w:rsidR="008624A4" w:rsidRPr="000A07A9" w14:paraId="057A32C0" w14:textId="77777777" w:rsidTr="000A07A9">
        <w:trPr>
          <w:trHeight w:val="377"/>
        </w:trPr>
        <w:tc>
          <w:tcPr>
            <w:tcW w:w="993" w:type="dxa"/>
            <w:tcBorders>
              <w:top w:val="single" w:sz="4" w:space="0" w:color="auto"/>
            </w:tcBorders>
          </w:tcPr>
          <w:p w14:paraId="3891AAA2" w14:textId="77777777" w:rsidR="008624A4" w:rsidRPr="000A07A9" w:rsidRDefault="008624A4" w:rsidP="000A07A9">
            <w:pPr>
              <w:spacing w:line="240" w:lineRule="auto"/>
              <w:ind w:firstLine="0"/>
              <w:contextualSpacing/>
              <w:jc w:val="center"/>
              <w:rPr>
                <w:rFonts w:ascii="Georgia" w:hAnsi="Georgia" w:cs="Times New Roman"/>
                <w:noProof/>
                <w:color w:val="000000"/>
                <w:lang w:val="en-ID"/>
              </w:rPr>
            </w:pPr>
            <w:r w:rsidRPr="000A07A9">
              <w:rPr>
                <w:rFonts w:ascii="Georgia" w:hAnsi="Georgia" w:cs="Times New Roman"/>
                <w:noProof/>
                <w:color w:val="000000"/>
                <w:lang w:val="en-ID"/>
              </w:rPr>
              <w:t>Bd.1</w:t>
            </w:r>
          </w:p>
        </w:tc>
        <w:tc>
          <w:tcPr>
            <w:tcW w:w="1559" w:type="dxa"/>
            <w:tcBorders>
              <w:top w:val="single" w:sz="4" w:space="0" w:color="auto"/>
            </w:tcBorders>
          </w:tcPr>
          <w:p w14:paraId="474BE53D" w14:textId="77777777" w:rsidR="008624A4" w:rsidRPr="000A07A9" w:rsidRDefault="008624A4" w:rsidP="000A07A9">
            <w:pPr>
              <w:spacing w:line="240" w:lineRule="auto"/>
              <w:ind w:firstLine="0"/>
              <w:contextualSpacing/>
              <w:jc w:val="center"/>
              <w:rPr>
                <w:rFonts w:ascii="Georgia" w:hAnsi="Georgia" w:cs="Times New Roman"/>
                <w:noProof/>
                <w:color w:val="000000"/>
                <w:lang w:val="en-ID"/>
              </w:rPr>
            </w:pPr>
            <w:r w:rsidRPr="000A07A9">
              <w:rPr>
                <w:rFonts w:ascii="Georgia" w:hAnsi="Georgia" w:cs="Times New Roman"/>
                <w:noProof/>
                <w:color w:val="000000"/>
              </w:rPr>
              <w:t>A</w:t>
            </w:r>
            <w:r w:rsidRPr="000A07A9">
              <w:rPr>
                <w:rFonts w:ascii="Georgia" w:hAnsi="Georgia" w:cs="Times New Roman"/>
                <w:noProof/>
                <w:color w:val="000000"/>
                <w:lang w:val="en-ID"/>
              </w:rPr>
              <w:t>R</w:t>
            </w:r>
          </w:p>
        </w:tc>
        <w:tc>
          <w:tcPr>
            <w:tcW w:w="1559" w:type="dxa"/>
            <w:tcBorders>
              <w:top w:val="single" w:sz="4" w:space="0" w:color="auto"/>
            </w:tcBorders>
          </w:tcPr>
          <w:p w14:paraId="45A62D93" w14:textId="77777777" w:rsidR="008624A4" w:rsidRPr="000A07A9" w:rsidRDefault="008624A4" w:rsidP="000A07A9">
            <w:pPr>
              <w:spacing w:line="240" w:lineRule="auto"/>
              <w:ind w:firstLine="0"/>
              <w:contextualSpacing/>
              <w:jc w:val="center"/>
              <w:rPr>
                <w:rFonts w:ascii="Georgia" w:hAnsi="Georgia" w:cs="Times New Roman"/>
                <w:noProof/>
                <w:color w:val="000000"/>
              </w:rPr>
            </w:pPr>
            <w:r w:rsidRPr="000A07A9">
              <w:rPr>
                <w:rFonts w:ascii="Georgia" w:hAnsi="Georgia" w:cs="Times New Roman"/>
                <w:noProof/>
                <w:color w:val="000000"/>
                <w:lang w:val="en-ID"/>
              </w:rPr>
              <w:t>42</w:t>
            </w:r>
          </w:p>
        </w:tc>
        <w:tc>
          <w:tcPr>
            <w:tcW w:w="3827" w:type="dxa"/>
            <w:tcBorders>
              <w:top w:val="single" w:sz="4" w:space="0" w:color="auto"/>
            </w:tcBorders>
            <w:vAlign w:val="center"/>
          </w:tcPr>
          <w:p w14:paraId="132F4722" w14:textId="77777777" w:rsidR="008624A4" w:rsidRPr="000A07A9" w:rsidRDefault="008624A4" w:rsidP="000A07A9">
            <w:pPr>
              <w:spacing w:line="240" w:lineRule="auto"/>
              <w:ind w:firstLine="0"/>
              <w:contextualSpacing/>
              <w:jc w:val="left"/>
              <w:rPr>
                <w:rFonts w:ascii="Georgia" w:hAnsi="Georgia" w:cs="Times New Roman"/>
                <w:noProof/>
                <w:color w:val="000000"/>
              </w:rPr>
            </w:pPr>
            <w:r w:rsidRPr="000A07A9">
              <w:rPr>
                <w:rFonts w:ascii="Georgia" w:hAnsi="Georgia" w:cs="Times New Roman"/>
                <w:noProof/>
                <w:color w:val="000000"/>
                <w:lang w:val="en-ID"/>
              </w:rPr>
              <w:t>Bachelor of Midwifery and Midwife Profession</w:t>
            </w:r>
          </w:p>
        </w:tc>
        <w:tc>
          <w:tcPr>
            <w:tcW w:w="1755" w:type="dxa"/>
            <w:tcBorders>
              <w:top w:val="single" w:sz="4" w:space="0" w:color="auto"/>
            </w:tcBorders>
            <w:vAlign w:val="center"/>
          </w:tcPr>
          <w:p w14:paraId="17C897F4" w14:textId="77777777" w:rsidR="008624A4" w:rsidRPr="000A07A9" w:rsidRDefault="008624A4" w:rsidP="000A07A9">
            <w:pPr>
              <w:spacing w:line="240" w:lineRule="auto"/>
              <w:ind w:firstLine="0"/>
              <w:contextualSpacing/>
              <w:jc w:val="center"/>
              <w:rPr>
                <w:rFonts w:ascii="Georgia" w:hAnsi="Georgia" w:cs="Times New Roman"/>
                <w:noProof/>
                <w:color w:val="000000"/>
              </w:rPr>
            </w:pPr>
            <w:r w:rsidRPr="000A07A9">
              <w:rPr>
                <w:rFonts w:ascii="Georgia" w:hAnsi="Georgia" w:cs="Times New Roman"/>
                <w:noProof/>
                <w:color w:val="000000"/>
                <w:lang w:val="en-ID"/>
              </w:rPr>
              <w:t xml:space="preserve">21 </w:t>
            </w:r>
          </w:p>
        </w:tc>
      </w:tr>
      <w:tr w:rsidR="008624A4" w:rsidRPr="000A07A9" w14:paraId="5467EE6C" w14:textId="77777777" w:rsidTr="000A07A9">
        <w:trPr>
          <w:trHeight w:val="368"/>
        </w:trPr>
        <w:tc>
          <w:tcPr>
            <w:tcW w:w="993" w:type="dxa"/>
          </w:tcPr>
          <w:p w14:paraId="3BF9B1B0" w14:textId="77777777" w:rsidR="008624A4" w:rsidRPr="000A07A9" w:rsidRDefault="008624A4" w:rsidP="000A07A9">
            <w:pPr>
              <w:spacing w:line="240" w:lineRule="auto"/>
              <w:ind w:firstLine="0"/>
              <w:contextualSpacing/>
              <w:jc w:val="center"/>
              <w:rPr>
                <w:rFonts w:ascii="Georgia" w:hAnsi="Georgia" w:cs="Times New Roman"/>
                <w:noProof/>
                <w:color w:val="000000"/>
                <w:lang w:val="en-ID"/>
              </w:rPr>
            </w:pPr>
            <w:r w:rsidRPr="000A07A9">
              <w:rPr>
                <w:rFonts w:ascii="Georgia" w:hAnsi="Georgia" w:cs="Times New Roman"/>
                <w:noProof/>
                <w:color w:val="000000"/>
                <w:lang w:val="en-ID"/>
              </w:rPr>
              <w:t>Bd.2</w:t>
            </w:r>
          </w:p>
        </w:tc>
        <w:tc>
          <w:tcPr>
            <w:tcW w:w="1559" w:type="dxa"/>
          </w:tcPr>
          <w:p w14:paraId="752280C8" w14:textId="77777777" w:rsidR="008624A4" w:rsidRPr="000A07A9" w:rsidRDefault="008624A4" w:rsidP="000A07A9">
            <w:pPr>
              <w:spacing w:line="240" w:lineRule="auto"/>
              <w:ind w:firstLine="0"/>
              <w:contextualSpacing/>
              <w:jc w:val="center"/>
              <w:rPr>
                <w:rFonts w:ascii="Georgia" w:hAnsi="Georgia" w:cs="Times New Roman"/>
                <w:noProof/>
                <w:color w:val="000000"/>
                <w:lang w:val="en-ID"/>
              </w:rPr>
            </w:pPr>
            <w:r w:rsidRPr="000A07A9">
              <w:rPr>
                <w:rFonts w:ascii="Georgia" w:hAnsi="Georgia" w:cs="Times New Roman"/>
                <w:noProof/>
                <w:color w:val="000000"/>
              </w:rPr>
              <w:t>R</w:t>
            </w:r>
          </w:p>
        </w:tc>
        <w:tc>
          <w:tcPr>
            <w:tcW w:w="1559" w:type="dxa"/>
          </w:tcPr>
          <w:p w14:paraId="47B35C50" w14:textId="77777777" w:rsidR="008624A4" w:rsidRPr="000A07A9" w:rsidRDefault="008624A4" w:rsidP="000A07A9">
            <w:pPr>
              <w:spacing w:line="240" w:lineRule="auto"/>
              <w:ind w:firstLine="0"/>
              <w:contextualSpacing/>
              <w:jc w:val="center"/>
              <w:rPr>
                <w:rFonts w:ascii="Georgia" w:hAnsi="Georgia" w:cs="Times New Roman"/>
                <w:noProof/>
                <w:color w:val="000000"/>
              </w:rPr>
            </w:pPr>
            <w:r w:rsidRPr="000A07A9">
              <w:rPr>
                <w:rFonts w:ascii="Georgia" w:hAnsi="Georgia" w:cs="Times New Roman"/>
                <w:noProof/>
                <w:color w:val="000000"/>
                <w:lang w:val="en-ID"/>
              </w:rPr>
              <w:t>50</w:t>
            </w:r>
          </w:p>
        </w:tc>
        <w:tc>
          <w:tcPr>
            <w:tcW w:w="3827" w:type="dxa"/>
            <w:vAlign w:val="center"/>
          </w:tcPr>
          <w:p w14:paraId="46E93304" w14:textId="77777777" w:rsidR="008624A4" w:rsidRPr="000A07A9" w:rsidRDefault="008624A4" w:rsidP="000A07A9">
            <w:pPr>
              <w:spacing w:line="240" w:lineRule="auto"/>
              <w:ind w:firstLine="0"/>
              <w:contextualSpacing/>
              <w:jc w:val="left"/>
              <w:rPr>
                <w:rFonts w:ascii="Georgia" w:hAnsi="Georgia" w:cs="Times New Roman"/>
                <w:noProof/>
                <w:color w:val="000000"/>
              </w:rPr>
            </w:pPr>
            <w:r w:rsidRPr="000A07A9">
              <w:rPr>
                <w:rFonts w:ascii="Georgia" w:hAnsi="Georgia" w:cs="Times New Roman"/>
                <w:noProof/>
                <w:color w:val="000000"/>
                <w:lang w:val="en-ID"/>
              </w:rPr>
              <w:t>Bachelor of Midwifery and Midwife Profession</w:t>
            </w:r>
          </w:p>
        </w:tc>
        <w:tc>
          <w:tcPr>
            <w:tcW w:w="1755" w:type="dxa"/>
            <w:vAlign w:val="center"/>
          </w:tcPr>
          <w:p w14:paraId="7B570501" w14:textId="77777777" w:rsidR="008624A4" w:rsidRPr="000A07A9" w:rsidRDefault="008624A4" w:rsidP="000A07A9">
            <w:pPr>
              <w:spacing w:line="240" w:lineRule="auto"/>
              <w:ind w:firstLine="0"/>
              <w:contextualSpacing/>
              <w:jc w:val="center"/>
              <w:rPr>
                <w:rFonts w:ascii="Georgia" w:hAnsi="Georgia" w:cs="Times New Roman"/>
                <w:noProof/>
                <w:color w:val="000000"/>
              </w:rPr>
            </w:pPr>
            <w:r w:rsidRPr="000A07A9">
              <w:rPr>
                <w:rFonts w:ascii="Georgia" w:hAnsi="Georgia" w:cs="Times New Roman"/>
                <w:noProof/>
                <w:color w:val="000000"/>
                <w:lang w:val="en-ID"/>
              </w:rPr>
              <w:t xml:space="preserve">33 </w:t>
            </w:r>
          </w:p>
        </w:tc>
      </w:tr>
    </w:tbl>
    <w:p w14:paraId="5EECACC4" w14:textId="77777777" w:rsidR="008624A4" w:rsidRDefault="008624A4" w:rsidP="009A31BF">
      <w:pPr>
        <w:ind w:firstLine="0"/>
        <w:rPr>
          <w:rFonts w:ascii="Georgia" w:hAnsi="Georgia"/>
          <w:b/>
          <w:bCs/>
          <w:sz w:val="23"/>
          <w:szCs w:val="23"/>
        </w:rPr>
      </w:pPr>
    </w:p>
    <w:p w14:paraId="2F7F29F3" w14:textId="77777777" w:rsidR="00A45E2D" w:rsidRDefault="00A45E2D" w:rsidP="00A45E2D">
      <w:pPr>
        <w:ind w:left="284" w:hanging="284"/>
        <w:rPr>
          <w:rFonts w:ascii="Georgia" w:hAnsi="Georgia"/>
          <w:b/>
          <w:bCs/>
          <w:sz w:val="23"/>
          <w:szCs w:val="23"/>
        </w:rPr>
        <w:sectPr w:rsidR="00A45E2D" w:rsidSect="00A45E2D">
          <w:type w:val="continuous"/>
          <w:pgSz w:w="11907" w:h="16839" w:code="9"/>
          <w:pgMar w:top="1871" w:right="1134" w:bottom="1418" w:left="1134" w:header="1134" w:footer="709" w:gutter="0"/>
          <w:cols w:space="709"/>
          <w:docGrid w:linePitch="360"/>
        </w:sectPr>
      </w:pPr>
    </w:p>
    <w:p w14:paraId="0EB01D6E" w14:textId="760ED237" w:rsidR="00A45E2D" w:rsidRPr="00A45E2D" w:rsidRDefault="00A45E2D" w:rsidP="003649FB">
      <w:pPr>
        <w:pStyle w:val="ListParagraph"/>
        <w:numPr>
          <w:ilvl w:val="0"/>
          <w:numId w:val="21"/>
        </w:numPr>
        <w:ind w:left="284" w:hanging="284"/>
        <w:rPr>
          <w:rFonts w:ascii="Georgia" w:hAnsi="Georgia"/>
          <w:b/>
          <w:bCs/>
          <w:sz w:val="23"/>
          <w:szCs w:val="23"/>
        </w:rPr>
      </w:pPr>
      <w:r w:rsidRPr="00A45E2D">
        <w:rPr>
          <w:rFonts w:ascii="Georgia" w:hAnsi="Georgia"/>
          <w:b/>
          <w:bCs/>
          <w:sz w:val="23"/>
          <w:szCs w:val="23"/>
        </w:rPr>
        <w:t>Results of the analysis of emerging themes</w:t>
      </w:r>
    </w:p>
    <w:p w14:paraId="1565B79E" w14:textId="77777777" w:rsidR="00A45E2D" w:rsidRPr="008624A4" w:rsidRDefault="00A45E2D" w:rsidP="00A45E2D">
      <w:pPr>
        <w:ind w:firstLine="0"/>
        <w:rPr>
          <w:rFonts w:ascii="Georgia" w:hAnsi="Georgia"/>
          <w:color w:val="000000"/>
          <w:sz w:val="23"/>
          <w:szCs w:val="23"/>
        </w:rPr>
      </w:pPr>
      <w:r w:rsidRPr="008624A4">
        <w:rPr>
          <w:rFonts w:ascii="Georgia" w:hAnsi="Georgia"/>
          <w:color w:val="000000"/>
          <w:sz w:val="23"/>
          <w:szCs w:val="23"/>
        </w:rPr>
        <w:t xml:space="preserve">The results of the analysis of emerging themes in this study include three  themes, namely the concept of becoming a parent, </w:t>
      </w:r>
      <w:r w:rsidRPr="008624A4">
        <w:rPr>
          <w:rFonts w:ascii="Georgia" w:hAnsi="Georgia"/>
          <w:color w:val="000000"/>
          <w:sz w:val="23"/>
          <w:szCs w:val="23"/>
        </w:rPr>
        <w:t>the process of adjusting to the transition of becoming a parent, and the hopes of new parents as they undergo the transition of becoming a parent during the prenatal and postnatal periods (Figure 1).</w:t>
      </w:r>
    </w:p>
    <w:p w14:paraId="7A41D3C7" w14:textId="77777777" w:rsidR="00A45E2D" w:rsidRDefault="00A45E2D" w:rsidP="00A45E2D">
      <w:pPr>
        <w:ind w:firstLine="0"/>
        <w:rPr>
          <w:rFonts w:ascii="Georgia" w:hAnsi="Georgia"/>
          <w:b/>
          <w:bCs/>
          <w:sz w:val="23"/>
          <w:szCs w:val="23"/>
        </w:rPr>
        <w:sectPr w:rsidR="00A45E2D" w:rsidSect="00A45E2D">
          <w:type w:val="continuous"/>
          <w:pgSz w:w="11907" w:h="16839" w:code="9"/>
          <w:pgMar w:top="1871" w:right="1134" w:bottom="1418" w:left="1134" w:header="1134" w:footer="709" w:gutter="0"/>
          <w:cols w:num="2" w:space="709"/>
          <w:docGrid w:linePitch="360"/>
        </w:sectPr>
      </w:pPr>
    </w:p>
    <w:p w14:paraId="4A668004" w14:textId="77777777" w:rsidR="00A45E2D" w:rsidRDefault="00A45E2D" w:rsidP="00A45E2D">
      <w:pPr>
        <w:ind w:firstLine="0"/>
        <w:rPr>
          <w:rFonts w:ascii="Georgia" w:hAnsi="Georgia"/>
          <w:b/>
          <w:bCs/>
          <w:sz w:val="23"/>
          <w:szCs w:val="23"/>
        </w:rPr>
      </w:pPr>
    </w:p>
    <w:p w14:paraId="37FCA239" w14:textId="77777777" w:rsidR="003649FB" w:rsidRDefault="003649FB" w:rsidP="00A45E2D">
      <w:pPr>
        <w:ind w:firstLine="0"/>
        <w:jc w:val="center"/>
        <w:rPr>
          <w:rFonts w:ascii="Georgia" w:hAnsi="Georgia"/>
          <w:b/>
          <w:bCs/>
          <w:sz w:val="23"/>
          <w:szCs w:val="23"/>
        </w:rPr>
      </w:pPr>
    </w:p>
    <w:p w14:paraId="74B19E2B" w14:textId="77777777" w:rsidR="003649FB" w:rsidRDefault="003649FB" w:rsidP="00A45E2D">
      <w:pPr>
        <w:ind w:firstLine="0"/>
        <w:jc w:val="center"/>
        <w:rPr>
          <w:rFonts w:ascii="Georgia" w:hAnsi="Georgia"/>
          <w:b/>
          <w:bCs/>
          <w:sz w:val="23"/>
          <w:szCs w:val="23"/>
        </w:rPr>
      </w:pPr>
    </w:p>
    <w:p w14:paraId="7523A228" w14:textId="77777777" w:rsidR="003649FB" w:rsidRDefault="003649FB" w:rsidP="00A45E2D">
      <w:pPr>
        <w:ind w:firstLine="0"/>
        <w:jc w:val="center"/>
        <w:rPr>
          <w:rFonts w:ascii="Georgia" w:hAnsi="Georgia"/>
          <w:b/>
          <w:bCs/>
          <w:sz w:val="23"/>
          <w:szCs w:val="23"/>
        </w:rPr>
      </w:pPr>
    </w:p>
    <w:p w14:paraId="7D2C7184" w14:textId="77777777" w:rsidR="003649FB" w:rsidRDefault="003649FB" w:rsidP="00A45E2D">
      <w:pPr>
        <w:ind w:firstLine="0"/>
        <w:jc w:val="center"/>
        <w:rPr>
          <w:rFonts w:ascii="Georgia" w:hAnsi="Georgia"/>
          <w:b/>
          <w:bCs/>
          <w:sz w:val="23"/>
          <w:szCs w:val="23"/>
        </w:rPr>
      </w:pPr>
    </w:p>
    <w:p w14:paraId="3A14303E" w14:textId="77777777" w:rsidR="003649FB" w:rsidRDefault="003649FB" w:rsidP="00A45E2D">
      <w:pPr>
        <w:ind w:firstLine="0"/>
        <w:jc w:val="center"/>
        <w:rPr>
          <w:rFonts w:ascii="Georgia" w:hAnsi="Georgia"/>
          <w:b/>
          <w:bCs/>
          <w:sz w:val="23"/>
          <w:szCs w:val="23"/>
        </w:rPr>
      </w:pPr>
    </w:p>
    <w:p w14:paraId="0E9090E6" w14:textId="77777777" w:rsidR="003649FB" w:rsidRDefault="003649FB" w:rsidP="00A45E2D">
      <w:pPr>
        <w:ind w:firstLine="0"/>
        <w:jc w:val="center"/>
        <w:rPr>
          <w:rFonts w:ascii="Georgia" w:hAnsi="Georgia"/>
          <w:b/>
          <w:bCs/>
          <w:sz w:val="23"/>
          <w:szCs w:val="23"/>
        </w:rPr>
      </w:pPr>
    </w:p>
    <w:p w14:paraId="14DC99A9" w14:textId="77777777" w:rsidR="003649FB" w:rsidRDefault="003649FB" w:rsidP="00A45E2D">
      <w:pPr>
        <w:ind w:firstLine="0"/>
        <w:jc w:val="center"/>
        <w:rPr>
          <w:rFonts w:ascii="Georgia" w:hAnsi="Georgia"/>
          <w:b/>
          <w:bCs/>
          <w:sz w:val="23"/>
          <w:szCs w:val="23"/>
        </w:rPr>
      </w:pPr>
    </w:p>
    <w:p w14:paraId="626EDAF7" w14:textId="77777777" w:rsidR="003649FB" w:rsidRDefault="003649FB" w:rsidP="00A45E2D">
      <w:pPr>
        <w:ind w:firstLine="0"/>
        <w:jc w:val="center"/>
        <w:rPr>
          <w:rFonts w:ascii="Georgia" w:hAnsi="Georgia"/>
          <w:b/>
          <w:bCs/>
          <w:sz w:val="23"/>
          <w:szCs w:val="23"/>
        </w:rPr>
      </w:pPr>
    </w:p>
    <w:p w14:paraId="2B452BFA" w14:textId="77777777" w:rsidR="003649FB" w:rsidRDefault="003649FB" w:rsidP="00A45E2D">
      <w:pPr>
        <w:ind w:firstLine="0"/>
        <w:jc w:val="center"/>
        <w:rPr>
          <w:rFonts w:ascii="Georgia" w:hAnsi="Georgia"/>
          <w:b/>
          <w:bCs/>
          <w:sz w:val="23"/>
          <w:szCs w:val="23"/>
        </w:rPr>
      </w:pPr>
    </w:p>
    <w:p w14:paraId="111EF1CE" w14:textId="77777777" w:rsidR="003649FB" w:rsidRDefault="003649FB" w:rsidP="00A45E2D">
      <w:pPr>
        <w:ind w:firstLine="0"/>
        <w:jc w:val="center"/>
        <w:rPr>
          <w:rFonts w:ascii="Georgia" w:hAnsi="Georgia"/>
          <w:b/>
          <w:bCs/>
          <w:sz w:val="23"/>
          <w:szCs w:val="23"/>
        </w:rPr>
      </w:pPr>
    </w:p>
    <w:p w14:paraId="0BEA998E" w14:textId="77777777" w:rsidR="003649FB" w:rsidRDefault="003649FB" w:rsidP="00A45E2D">
      <w:pPr>
        <w:ind w:firstLine="0"/>
        <w:jc w:val="center"/>
        <w:rPr>
          <w:rFonts w:ascii="Georgia" w:hAnsi="Georgia"/>
          <w:b/>
          <w:bCs/>
          <w:sz w:val="23"/>
          <w:szCs w:val="23"/>
        </w:rPr>
      </w:pPr>
    </w:p>
    <w:p w14:paraId="3640CDF4" w14:textId="77777777" w:rsidR="003649FB" w:rsidRDefault="003649FB" w:rsidP="00A45E2D">
      <w:pPr>
        <w:ind w:firstLine="0"/>
        <w:jc w:val="center"/>
        <w:rPr>
          <w:rFonts w:ascii="Georgia" w:hAnsi="Georgia"/>
          <w:b/>
          <w:bCs/>
          <w:sz w:val="23"/>
          <w:szCs w:val="23"/>
        </w:rPr>
      </w:pPr>
    </w:p>
    <w:p w14:paraId="3159E1C7" w14:textId="77777777" w:rsidR="003649FB" w:rsidRDefault="003649FB" w:rsidP="00A45E2D">
      <w:pPr>
        <w:ind w:firstLine="0"/>
        <w:jc w:val="center"/>
        <w:rPr>
          <w:rFonts w:ascii="Georgia" w:hAnsi="Georgia"/>
          <w:b/>
          <w:bCs/>
          <w:sz w:val="23"/>
          <w:szCs w:val="23"/>
        </w:rPr>
      </w:pPr>
    </w:p>
    <w:p w14:paraId="4456C23D" w14:textId="77777777" w:rsidR="003649FB" w:rsidRDefault="003649FB" w:rsidP="00A45E2D">
      <w:pPr>
        <w:ind w:firstLine="0"/>
        <w:jc w:val="center"/>
        <w:rPr>
          <w:rFonts w:ascii="Georgia" w:hAnsi="Georgia"/>
          <w:b/>
          <w:bCs/>
          <w:sz w:val="23"/>
          <w:szCs w:val="23"/>
        </w:rPr>
      </w:pPr>
    </w:p>
    <w:p w14:paraId="265EC8F8" w14:textId="6FC585F7" w:rsidR="003649FB" w:rsidRDefault="003649FB" w:rsidP="00A45E2D">
      <w:pPr>
        <w:ind w:firstLine="0"/>
        <w:jc w:val="center"/>
        <w:rPr>
          <w:rFonts w:ascii="Georgia" w:hAnsi="Georgia"/>
          <w:b/>
          <w:bCs/>
          <w:sz w:val="23"/>
          <w:szCs w:val="23"/>
        </w:rPr>
      </w:pPr>
      <w:r>
        <w:rPr>
          <w:noProof/>
        </w:rPr>
        <w:lastRenderedPageBreak/>
        <w:drawing>
          <wp:anchor distT="0" distB="0" distL="114300" distR="114300" simplePos="0" relativeHeight="251660800" behindDoc="0" locked="0" layoutInCell="1" allowOverlap="1" wp14:anchorId="7AC83640" wp14:editId="64B66B07">
            <wp:simplePos x="0" y="0"/>
            <wp:positionH relativeFrom="column">
              <wp:posOffset>-12065</wp:posOffset>
            </wp:positionH>
            <wp:positionV relativeFrom="paragraph">
              <wp:posOffset>75937</wp:posOffset>
            </wp:positionV>
            <wp:extent cx="5939790" cy="2687955"/>
            <wp:effectExtent l="0" t="0" r="0" b="0"/>
            <wp:wrapNone/>
            <wp:docPr id="54" name="Picture 1" descr="A diagram of a chil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Picture 1" descr="A diagram of a child&#10;&#10;Description automatically generated"/>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9790" cy="2687955"/>
                    </a:xfrm>
                    <a:prstGeom prst="rect">
                      <a:avLst/>
                    </a:prstGeom>
                    <a:noFill/>
                  </pic:spPr>
                </pic:pic>
              </a:graphicData>
            </a:graphic>
            <wp14:sizeRelH relativeFrom="page">
              <wp14:pctWidth>0</wp14:pctWidth>
            </wp14:sizeRelH>
            <wp14:sizeRelV relativeFrom="page">
              <wp14:pctHeight>0</wp14:pctHeight>
            </wp14:sizeRelV>
          </wp:anchor>
        </w:drawing>
      </w:r>
    </w:p>
    <w:p w14:paraId="3AC9C288" w14:textId="6121FBCB" w:rsidR="003649FB" w:rsidRDefault="003649FB" w:rsidP="00A45E2D">
      <w:pPr>
        <w:ind w:firstLine="0"/>
        <w:jc w:val="center"/>
        <w:rPr>
          <w:rFonts w:ascii="Georgia" w:hAnsi="Georgia"/>
          <w:b/>
          <w:bCs/>
          <w:sz w:val="23"/>
          <w:szCs w:val="23"/>
        </w:rPr>
      </w:pPr>
    </w:p>
    <w:p w14:paraId="3EADCDA5" w14:textId="4B32E1F7" w:rsidR="003649FB" w:rsidRDefault="003649FB" w:rsidP="00A45E2D">
      <w:pPr>
        <w:ind w:firstLine="0"/>
        <w:jc w:val="center"/>
        <w:rPr>
          <w:rFonts w:ascii="Georgia" w:hAnsi="Georgia"/>
          <w:b/>
          <w:bCs/>
          <w:sz w:val="23"/>
          <w:szCs w:val="23"/>
        </w:rPr>
      </w:pPr>
    </w:p>
    <w:p w14:paraId="078E8E05" w14:textId="77777777" w:rsidR="003649FB" w:rsidRDefault="003649FB" w:rsidP="00A45E2D">
      <w:pPr>
        <w:ind w:firstLine="0"/>
        <w:jc w:val="center"/>
        <w:rPr>
          <w:rFonts w:ascii="Georgia" w:hAnsi="Georgia"/>
          <w:b/>
          <w:bCs/>
          <w:sz w:val="23"/>
          <w:szCs w:val="23"/>
        </w:rPr>
      </w:pPr>
    </w:p>
    <w:p w14:paraId="0242293B" w14:textId="77777777" w:rsidR="003649FB" w:rsidRDefault="003649FB" w:rsidP="00A45E2D">
      <w:pPr>
        <w:ind w:firstLine="0"/>
        <w:jc w:val="center"/>
        <w:rPr>
          <w:rFonts w:ascii="Georgia" w:hAnsi="Georgia"/>
          <w:b/>
          <w:bCs/>
          <w:sz w:val="23"/>
          <w:szCs w:val="23"/>
        </w:rPr>
      </w:pPr>
    </w:p>
    <w:p w14:paraId="596B52AE" w14:textId="77777777" w:rsidR="003649FB" w:rsidRDefault="003649FB" w:rsidP="00A45E2D">
      <w:pPr>
        <w:ind w:firstLine="0"/>
        <w:jc w:val="center"/>
        <w:rPr>
          <w:rFonts w:ascii="Georgia" w:hAnsi="Georgia"/>
          <w:b/>
          <w:bCs/>
          <w:sz w:val="23"/>
          <w:szCs w:val="23"/>
        </w:rPr>
      </w:pPr>
    </w:p>
    <w:p w14:paraId="605EC62D" w14:textId="77777777" w:rsidR="003649FB" w:rsidRDefault="003649FB" w:rsidP="00A45E2D">
      <w:pPr>
        <w:ind w:firstLine="0"/>
        <w:jc w:val="center"/>
        <w:rPr>
          <w:rFonts w:ascii="Georgia" w:hAnsi="Georgia"/>
          <w:b/>
          <w:bCs/>
          <w:sz w:val="23"/>
          <w:szCs w:val="23"/>
        </w:rPr>
      </w:pPr>
    </w:p>
    <w:p w14:paraId="36960E65" w14:textId="77777777" w:rsidR="003649FB" w:rsidRDefault="003649FB" w:rsidP="00A45E2D">
      <w:pPr>
        <w:ind w:firstLine="0"/>
        <w:jc w:val="center"/>
        <w:rPr>
          <w:rFonts w:ascii="Georgia" w:hAnsi="Georgia"/>
          <w:b/>
          <w:bCs/>
          <w:sz w:val="23"/>
          <w:szCs w:val="23"/>
        </w:rPr>
      </w:pPr>
    </w:p>
    <w:p w14:paraId="73EFA82E" w14:textId="77777777" w:rsidR="003649FB" w:rsidRDefault="003649FB" w:rsidP="00A45E2D">
      <w:pPr>
        <w:ind w:firstLine="0"/>
        <w:jc w:val="center"/>
        <w:rPr>
          <w:rFonts w:ascii="Georgia" w:hAnsi="Georgia"/>
          <w:b/>
          <w:bCs/>
          <w:sz w:val="23"/>
          <w:szCs w:val="23"/>
        </w:rPr>
      </w:pPr>
    </w:p>
    <w:p w14:paraId="1D84D65D" w14:textId="77777777" w:rsidR="003649FB" w:rsidRDefault="003649FB" w:rsidP="00A45E2D">
      <w:pPr>
        <w:ind w:firstLine="0"/>
        <w:jc w:val="center"/>
        <w:rPr>
          <w:rFonts w:ascii="Georgia" w:hAnsi="Georgia"/>
          <w:b/>
          <w:bCs/>
          <w:sz w:val="23"/>
          <w:szCs w:val="23"/>
        </w:rPr>
      </w:pPr>
    </w:p>
    <w:p w14:paraId="55A40672" w14:textId="77777777" w:rsidR="003649FB" w:rsidRDefault="003649FB" w:rsidP="00A45E2D">
      <w:pPr>
        <w:ind w:firstLine="0"/>
        <w:jc w:val="center"/>
        <w:rPr>
          <w:rFonts w:ascii="Georgia" w:hAnsi="Georgia"/>
          <w:b/>
          <w:bCs/>
          <w:sz w:val="23"/>
          <w:szCs w:val="23"/>
        </w:rPr>
      </w:pPr>
    </w:p>
    <w:p w14:paraId="3692F931" w14:textId="77777777" w:rsidR="003649FB" w:rsidRDefault="003649FB" w:rsidP="00A45E2D">
      <w:pPr>
        <w:ind w:firstLine="0"/>
        <w:jc w:val="center"/>
        <w:rPr>
          <w:rFonts w:ascii="Georgia" w:hAnsi="Georgia"/>
          <w:b/>
          <w:bCs/>
          <w:sz w:val="23"/>
          <w:szCs w:val="23"/>
        </w:rPr>
      </w:pPr>
    </w:p>
    <w:p w14:paraId="117D6474" w14:textId="77777777" w:rsidR="003649FB" w:rsidRDefault="003649FB" w:rsidP="00A45E2D">
      <w:pPr>
        <w:ind w:firstLine="0"/>
        <w:jc w:val="center"/>
        <w:rPr>
          <w:rFonts w:ascii="Georgia" w:hAnsi="Georgia"/>
          <w:b/>
          <w:bCs/>
          <w:sz w:val="23"/>
          <w:szCs w:val="23"/>
        </w:rPr>
      </w:pPr>
    </w:p>
    <w:p w14:paraId="580CF1D6" w14:textId="77777777" w:rsidR="003649FB" w:rsidRDefault="003649FB" w:rsidP="00A45E2D">
      <w:pPr>
        <w:ind w:firstLine="0"/>
        <w:jc w:val="center"/>
        <w:rPr>
          <w:rFonts w:ascii="Georgia" w:hAnsi="Georgia"/>
          <w:b/>
          <w:bCs/>
          <w:sz w:val="23"/>
          <w:szCs w:val="23"/>
        </w:rPr>
      </w:pPr>
    </w:p>
    <w:p w14:paraId="2383E847" w14:textId="77777777" w:rsidR="003649FB" w:rsidRDefault="003649FB" w:rsidP="00A45E2D">
      <w:pPr>
        <w:ind w:firstLine="0"/>
        <w:jc w:val="center"/>
        <w:rPr>
          <w:rFonts w:ascii="Georgia" w:hAnsi="Georgia"/>
          <w:b/>
          <w:bCs/>
          <w:sz w:val="23"/>
          <w:szCs w:val="23"/>
        </w:rPr>
      </w:pPr>
    </w:p>
    <w:p w14:paraId="0EF842D6" w14:textId="77777777" w:rsidR="003649FB" w:rsidRDefault="003649FB" w:rsidP="00A45E2D">
      <w:pPr>
        <w:ind w:firstLine="0"/>
        <w:jc w:val="center"/>
        <w:rPr>
          <w:rFonts w:ascii="Georgia" w:hAnsi="Georgia"/>
          <w:b/>
          <w:bCs/>
          <w:sz w:val="23"/>
          <w:szCs w:val="23"/>
        </w:rPr>
      </w:pPr>
    </w:p>
    <w:p w14:paraId="5949E3B5" w14:textId="1F616CCE" w:rsidR="00A45E2D" w:rsidRDefault="00A45E2D" w:rsidP="00A45E2D">
      <w:pPr>
        <w:ind w:firstLine="0"/>
        <w:jc w:val="center"/>
        <w:rPr>
          <w:rFonts w:ascii="Georgia" w:hAnsi="Georgia"/>
          <w:b/>
          <w:bCs/>
          <w:sz w:val="23"/>
          <w:szCs w:val="23"/>
        </w:rPr>
      </w:pPr>
      <w:r w:rsidRPr="008624A4">
        <w:rPr>
          <w:rFonts w:ascii="Georgia" w:hAnsi="Georgia"/>
          <w:b/>
          <w:bCs/>
          <w:sz w:val="23"/>
          <w:szCs w:val="23"/>
        </w:rPr>
        <w:t>Figure 1</w:t>
      </w:r>
      <w:r>
        <w:rPr>
          <w:rFonts w:ascii="Georgia" w:hAnsi="Georgia"/>
          <w:b/>
          <w:bCs/>
          <w:sz w:val="23"/>
          <w:szCs w:val="23"/>
        </w:rPr>
        <w:t>.</w:t>
      </w:r>
      <w:r w:rsidRPr="008624A4">
        <w:rPr>
          <w:rFonts w:ascii="Georgia" w:hAnsi="Georgia"/>
          <w:b/>
          <w:bCs/>
          <w:sz w:val="23"/>
          <w:szCs w:val="23"/>
        </w:rPr>
        <w:t xml:space="preserve"> Theme findings (emerging themes)</w:t>
      </w:r>
    </w:p>
    <w:p w14:paraId="02B170D2" w14:textId="0E0F4B71" w:rsidR="00A45E2D" w:rsidRDefault="00A45E2D" w:rsidP="00A45E2D">
      <w:pPr>
        <w:ind w:firstLine="0"/>
        <w:rPr>
          <w:rFonts w:ascii="Georgia" w:hAnsi="Georgia"/>
          <w:b/>
          <w:bCs/>
          <w:sz w:val="23"/>
          <w:szCs w:val="23"/>
        </w:rPr>
      </w:pPr>
    </w:p>
    <w:p w14:paraId="18872F02" w14:textId="77777777" w:rsidR="00B102EB" w:rsidRDefault="00B102EB" w:rsidP="00A45E2D">
      <w:pPr>
        <w:ind w:firstLine="0"/>
        <w:rPr>
          <w:rFonts w:ascii="Georgia" w:hAnsi="Georgia"/>
          <w:sz w:val="23"/>
          <w:szCs w:val="23"/>
        </w:rPr>
        <w:sectPr w:rsidR="00B102EB" w:rsidSect="004A7851">
          <w:type w:val="continuous"/>
          <w:pgSz w:w="11907" w:h="16839" w:code="9"/>
          <w:pgMar w:top="1871" w:right="1134" w:bottom="1418" w:left="1134" w:header="1134" w:footer="709" w:gutter="0"/>
          <w:cols w:space="709"/>
          <w:docGrid w:linePitch="360"/>
        </w:sectPr>
      </w:pPr>
    </w:p>
    <w:p w14:paraId="378169E5" w14:textId="74596434" w:rsidR="00A45E2D" w:rsidRDefault="00A45E2D" w:rsidP="00A45E2D">
      <w:pPr>
        <w:ind w:firstLine="0"/>
        <w:rPr>
          <w:rFonts w:ascii="Georgia" w:hAnsi="Georgia"/>
          <w:b/>
          <w:bCs/>
          <w:sz w:val="23"/>
          <w:szCs w:val="23"/>
        </w:rPr>
      </w:pPr>
      <w:r w:rsidRPr="008624A4">
        <w:rPr>
          <w:rFonts w:ascii="Georgia" w:hAnsi="Georgia"/>
          <w:sz w:val="23"/>
          <w:szCs w:val="23"/>
        </w:rPr>
        <w:t>The findings of this research on the expe</w:t>
      </w:r>
      <w:r>
        <w:rPr>
          <w:rFonts w:ascii="Georgia" w:hAnsi="Georgia"/>
          <w:sz w:val="23"/>
          <w:szCs w:val="23"/>
        </w:rPr>
        <w:softHyphen/>
      </w:r>
      <w:r w:rsidRPr="008624A4">
        <w:rPr>
          <w:rFonts w:ascii="Georgia" w:hAnsi="Georgia"/>
          <w:sz w:val="23"/>
          <w:szCs w:val="23"/>
        </w:rPr>
        <w:t>riences of new parent couples in the tran</w:t>
      </w:r>
      <w:r>
        <w:rPr>
          <w:rFonts w:ascii="Georgia" w:hAnsi="Georgia"/>
          <w:sz w:val="23"/>
          <w:szCs w:val="23"/>
        </w:rPr>
        <w:softHyphen/>
      </w:r>
      <w:r w:rsidRPr="008624A4">
        <w:rPr>
          <w:rFonts w:ascii="Georgia" w:hAnsi="Georgia"/>
          <w:sz w:val="23"/>
          <w:szCs w:val="23"/>
        </w:rPr>
        <w:t>sition to become parents during the pre</w:t>
      </w:r>
      <w:r>
        <w:rPr>
          <w:rFonts w:ascii="Georgia" w:hAnsi="Georgia"/>
          <w:sz w:val="23"/>
          <w:szCs w:val="23"/>
        </w:rPr>
        <w:softHyphen/>
      </w:r>
      <w:r w:rsidRPr="008624A4">
        <w:rPr>
          <w:rFonts w:ascii="Georgia" w:hAnsi="Georgia"/>
          <w:sz w:val="23"/>
          <w:szCs w:val="23"/>
        </w:rPr>
        <w:t xml:space="preserve">natal and postnatal period in TPMB in the Demak Regency area are described using Albert Bandura’s theory with the concept of Reciprocal Determinism, which shows that the experiences of new parent couples in the transition to become parents old age during the prenatal and postnatal periods on personal factors is influenced by limited knowledge, perception, differences in expectations and previous trauma, these </w:t>
      </w:r>
      <w:r w:rsidRPr="008624A4">
        <w:rPr>
          <w:rFonts w:ascii="Georgia" w:hAnsi="Georgia"/>
          <w:sz w:val="23"/>
          <w:szCs w:val="23"/>
        </w:rPr>
        <w:t>things influence the behavior of new parents who are not ready to carry out the rights and responsibilities of being parents. Meanwhile, the environmental factor is influenced by role models, sources of infor</w:t>
      </w:r>
      <w:r>
        <w:rPr>
          <w:rFonts w:ascii="Georgia" w:hAnsi="Georgia"/>
          <w:sz w:val="23"/>
          <w:szCs w:val="23"/>
        </w:rPr>
        <w:softHyphen/>
      </w:r>
      <w:r w:rsidRPr="008624A4">
        <w:rPr>
          <w:rFonts w:ascii="Georgia" w:hAnsi="Georgia"/>
          <w:sz w:val="23"/>
          <w:szCs w:val="23"/>
        </w:rPr>
        <w:t>mation, partners, parents, closest family, neighbors, health workers, social cul</w:t>
      </w:r>
      <w:r>
        <w:rPr>
          <w:rFonts w:ascii="Georgia" w:hAnsi="Georgia"/>
          <w:sz w:val="23"/>
          <w:szCs w:val="23"/>
        </w:rPr>
        <w:softHyphen/>
      </w:r>
      <w:r w:rsidRPr="008624A4">
        <w:rPr>
          <w:rFonts w:ascii="Georgia" w:hAnsi="Georgia"/>
          <w:sz w:val="23"/>
          <w:szCs w:val="23"/>
        </w:rPr>
        <w:t>ture, health systems, support, barriers, and hopes, where these factors can influ</w:t>
      </w:r>
      <w:r>
        <w:rPr>
          <w:rFonts w:ascii="Georgia" w:hAnsi="Georgia"/>
          <w:sz w:val="23"/>
          <w:szCs w:val="23"/>
        </w:rPr>
        <w:softHyphen/>
      </w:r>
      <w:r w:rsidRPr="008624A4">
        <w:rPr>
          <w:rFonts w:ascii="Georgia" w:hAnsi="Georgia"/>
          <w:sz w:val="23"/>
          <w:szCs w:val="23"/>
        </w:rPr>
        <w:t>ence the behavior of new parents. not ready to carry out the rights and responsibilities of being a parent (Figure 2)</w:t>
      </w:r>
      <w:r w:rsidRPr="008624A4">
        <w:rPr>
          <w:rFonts w:ascii="Georgia" w:hAnsi="Georgia"/>
          <w:b/>
          <w:bCs/>
          <w:sz w:val="23"/>
          <w:szCs w:val="23"/>
        </w:rPr>
        <w:t>.</w:t>
      </w:r>
    </w:p>
    <w:p w14:paraId="15230C76" w14:textId="77777777" w:rsidR="00B102EB" w:rsidRDefault="00B102EB" w:rsidP="009A31BF">
      <w:pPr>
        <w:ind w:firstLine="0"/>
        <w:rPr>
          <w:rFonts w:ascii="Georgia" w:hAnsi="Georgia"/>
          <w:b/>
          <w:bCs/>
          <w:sz w:val="23"/>
          <w:szCs w:val="23"/>
        </w:rPr>
        <w:sectPr w:rsidR="00B102EB" w:rsidSect="00B102EB">
          <w:type w:val="continuous"/>
          <w:pgSz w:w="11907" w:h="16839" w:code="9"/>
          <w:pgMar w:top="1871" w:right="1134" w:bottom="1418" w:left="1134" w:header="1134" w:footer="709" w:gutter="0"/>
          <w:cols w:num="2" w:space="709"/>
          <w:docGrid w:linePitch="360"/>
        </w:sectPr>
      </w:pPr>
    </w:p>
    <w:p w14:paraId="1B7C680B" w14:textId="77777777" w:rsidR="00A45E2D" w:rsidRDefault="00A45E2D" w:rsidP="009A31BF">
      <w:pPr>
        <w:ind w:firstLine="0"/>
        <w:rPr>
          <w:rFonts w:ascii="Georgia" w:hAnsi="Georgia"/>
          <w:b/>
          <w:bCs/>
          <w:sz w:val="23"/>
          <w:szCs w:val="23"/>
        </w:rPr>
      </w:pPr>
    </w:p>
    <w:p w14:paraId="0E888913" w14:textId="77777777" w:rsidR="00D72CA3" w:rsidRDefault="00D72CA3">
      <w:pPr>
        <w:rPr>
          <w:rFonts w:ascii="Georgia" w:hAnsi="Georgia"/>
          <w:b/>
          <w:bCs/>
          <w:sz w:val="23"/>
          <w:szCs w:val="23"/>
        </w:rPr>
      </w:pPr>
      <w:r>
        <w:rPr>
          <w:rFonts w:ascii="Georgia" w:hAnsi="Georgia"/>
          <w:b/>
          <w:bCs/>
          <w:sz w:val="23"/>
          <w:szCs w:val="23"/>
        </w:rPr>
        <w:br w:type="page"/>
      </w:r>
    </w:p>
    <w:p w14:paraId="26FF531A" w14:textId="77777777" w:rsidR="00D72CA3" w:rsidRDefault="00D72CA3" w:rsidP="009A31BF">
      <w:pPr>
        <w:ind w:firstLine="0"/>
        <w:rPr>
          <w:rFonts w:ascii="Georgia" w:hAnsi="Georgia"/>
          <w:b/>
          <w:bCs/>
          <w:sz w:val="23"/>
          <w:szCs w:val="23"/>
        </w:rPr>
        <w:sectPr w:rsidR="00D72CA3" w:rsidSect="004A7851">
          <w:type w:val="continuous"/>
          <w:pgSz w:w="11907" w:h="16839" w:code="9"/>
          <w:pgMar w:top="1871" w:right="1134" w:bottom="1418" w:left="1134" w:header="1134" w:footer="709" w:gutter="0"/>
          <w:cols w:space="709"/>
          <w:docGrid w:linePitch="360"/>
        </w:sectPr>
      </w:pPr>
    </w:p>
    <w:p w14:paraId="6576D53A" w14:textId="111FDDB1" w:rsidR="008624A4" w:rsidRDefault="008624A4" w:rsidP="009A31BF">
      <w:pPr>
        <w:ind w:firstLine="0"/>
        <w:rPr>
          <w:rFonts w:ascii="Georgia" w:hAnsi="Georgia"/>
          <w:b/>
          <w:bCs/>
          <w:sz w:val="23"/>
          <w:szCs w:val="23"/>
        </w:rPr>
      </w:pPr>
      <w:r>
        <w:rPr>
          <w:rFonts w:ascii="Georgia" w:hAnsi="Georgia"/>
          <w:b/>
          <w:bCs/>
          <w:sz w:val="23"/>
          <w:szCs w:val="23"/>
        </w:rPr>
        <w:lastRenderedPageBreak/>
        <w:t>Table 2. Characteristics of First time parents</w:t>
      </w:r>
    </w:p>
    <w:tbl>
      <w:tblPr>
        <w:tblW w:w="14353" w:type="dxa"/>
        <w:tblLayout w:type="fixed"/>
        <w:tblLook w:val="04A0" w:firstRow="1" w:lastRow="0" w:firstColumn="1" w:lastColumn="0" w:noHBand="0" w:noVBand="1"/>
      </w:tblPr>
      <w:tblGrid>
        <w:gridCol w:w="1245"/>
        <w:gridCol w:w="1245"/>
        <w:gridCol w:w="1598"/>
        <w:gridCol w:w="1777"/>
        <w:gridCol w:w="1761"/>
        <w:gridCol w:w="1599"/>
        <w:gridCol w:w="1614"/>
        <w:gridCol w:w="1676"/>
        <w:gridCol w:w="1838"/>
      </w:tblGrid>
      <w:tr w:rsidR="008624A4" w:rsidRPr="00B102EB" w14:paraId="66E026A2" w14:textId="77777777" w:rsidTr="00D72CA3">
        <w:trPr>
          <w:trHeight w:val="79"/>
          <w:tblHeader/>
        </w:trPr>
        <w:tc>
          <w:tcPr>
            <w:tcW w:w="1245" w:type="dxa"/>
            <w:tcBorders>
              <w:top w:val="single" w:sz="4" w:space="0" w:color="auto"/>
              <w:bottom w:val="single" w:sz="4" w:space="0" w:color="auto"/>
            </w:tcBorders>
            <w:vAlign w:val="center"/>
          </w:tcPr>
          <w:p w14:paraId="3ACF6C3F" w14:textId="77777777" w:rsidR="008624A4" w:rsidRPr="00B102EB" w:rsidRDefault="008624A4" w:rsidP="006B29BD">
            <w:pPr>
              <w:spacing w:line="240" w:lineRule="auto"/>
              <w:ind w:firstLine="0"/>
              <w:jc w:val="center"/>
              <w:rPr>
                <w:rFonts w:ascii="Georgia" w:hAnsi="Georgia"/>
                <w:b/>
                <w:bCs/>
                <w:noProof/>
                <w:lang w:val="de-DE"/>
              </w:rPr>
            </w:pPr>
            <w:r w:rsidRPr="00B102EB">
              <w:rPr>
                <w:rFonts w:ascii="Georgia" w:hAnsi="Georgia"/>
                <w:b/>
                <w:bCs/>
                <w:noProof/>
                <w:lang w:val="de-DE"/>
              </w:rPr>
              <w:t>Code*</w:t>
            </w:r>
          </w:p>
        </w:tc>
        <w:tc>
          <w:tcPr>
            <w:tcW w:w="1245" w:type="dxa"/>
            <w:tcBorders>
              <w:top w:val="single" w:sz="4" w:space="0" w:color="auto"/>
              <w:bottom w:val="single" w:sz="4" w:space="0" w:color="auto"/>
            </w:tcBorders>
            <w:vAlign w:val="center"/>
          </w:tcPr>
          <w:p w14:paraId="4278798A" w14:textId="4C550100" w:rsidR="008624A4" w:rsidRPr="00B102EB" w:rsidRDefault="008624A4" w:rsidP="006B29BD">
            <w:pPr>
              <w:spacing w:line="240" w:lineRule="auto"/>
              <w:ind w:firstLine="0"/>
              <w:jc w:val="center"/>
              <w:rPr>
                <w:rFonts w:ascii="Georgia" w:hAnsi="Georgia"/>
                <w:b/>
                <w:bCs/>
                <w:noProof/>
                <w:lang w:val="de-DE"/>
              </w:rPr>
            </w:pPr>
            <w:r w:rsidRPr="00B102EB">
              <w:rPr>
                <w:rFonts w:ascii="Georgia" w:hAnsi="Georgia"/>
                <w:b/>
                <w:bCs/>
                <w:noProof/>
                <w:lang w:val="de-DE"/>
              </w:rPr>
              <w:t>Name</w:t>
            </w:r>
          </w:p>
        </w:tc>
        <w:tc>
          <w:tcPr>
            <w:tcW w:w="1598" w:type="dxa"/>
            <w:tcBorders>
              <w:top w:val="single" w:sz="4" w:space="0" w:color="auto"/>
              <w:bottom w:val="single" w:sz="4" w:space="0" w:color="auto"/>
            </w:tcBorders>
            <w:vAlign w:val="center"/>
          </w:tcPr>
          <w:p w14:paraId="22DB7601" w14:textId="77777777" w:rsidR="008624A4" w:rsidRPr="00B102EB" w:rsidRDefault="008624A4" w:rsidP="006B29BD">
            <w:pPr>
              <w:spacing w:line="240" w:lineRule="auto"/>
              <w:ind w:firstLine="0"/>
              <w:jc w:val="center"/>
              <w:rPr>
                <w:rFonts w:ascii="Georgia" w:hAnsi="Georgia"/>
                <w:b/>
                <w:bCs/>
                <w:noProof/>
                <w:lang w:val="de-DE"/>
              </w:rPr>
            </w:pPr>
            <w:r w:rsidRPr="00B102EB">
              <w:rPr>
                <w:rFonts w:ascii="Georgia" w:hAnsi="Georgia"/>
                <w:b/>
                <w:bCs/>
                <w:noProof/>
                <w:lang w:val="de-DE"/>
              </w:rPr>
              <w:t>Age at Marriage (years)</w:t>
            </w:r>
          </w:p>
        </w:tc>
        <w:tc>
          <w:tcPr>
            <w:tcW w:w="1777" w:type="dxa"/>
            <w:tcBorders>
              <w:top w:val="single" w:sz="4" w:space="0" w:color="auto"/>
              <w:bottom w:val="single" w:sz="4" w:space="0" w:color="auto"/>
            </w:tcBorders>
            <w:vAlign w:val="center"/>
          </w:tcPr>
          <w:p w14:paraId="584ADA28" w14:textId="4A76E2DD" w:rsidR="008624A4" w:rsidRPr="00B102EB" w:rsidRDefault="008624A4" w:rsidP="006B29BD">
            <w:pPr>
              <w:spacing w:line="240" w:lineRule="auto"/>
              <w:ind w:firstLine="0"/>
              <w:jc w:val="center"/>
              <w:rPr>
                <w:rFonts w:ascii="Georgia" w:hAnsi="Georgia"/>
                <w:b/>
                <w:bCs/>
                <w:noProof/>
                <w:lang w:val="de-DE"/>
              </w:rPr>
            </w:pPr>
            <w:r w:rsidRPr="00B102EB">
              <w:rPr>
                <w:rFonts w:ascii="Georgia" w:hAnsi="Georgia"/>
                <w:b/>
                <w:bCs/>
                <w:noProof/>
                <w:lang w:val="de-DE"/>
              </w:rPr>
              <w:t>Pregnancy Waiting (months)</w:t>
            </w:r>
          </w:p>
        </w:tc>
        <w:tc>
          <w:tcPr>
            <w:tcW w:w="1761" w:type="dxa"/>
            <w:tcBorders>
              <w:top w:val="single" w:sz="4" w:space="0" w:color="auto"/>
              <w:bottom w:val="single" w:sz="4" w:space="0" w:color="auto"/>
            </w:tcBorders>
            <w:vAlign w:val="center"/>
          </w:tcPr>
          <w:p w14:paraId="4AA0098C" w14:textId="79526818" w:rsidR="008624A4" w:rsidRPr="00B102EB" w:rsidRDefault="008624A4" w:rsidP="006B29BD">
            <w:pPr>
              <w:spacing w:line="240" w:lineRule="auto"/>
              <w:ind w:firstLine="0"/>
              <w:jc w:val="center"/>
              <w:rPr>
                <w:rFonts w:ascii="Georgia" w:hAnsi="Georgia"/>
                <w:b/>
                <w:bCs/>
                <w:noProof/>
                <w:lang w:val="de-DE"/>
              </w:rPr>
            </w:pPr>
            <w:r w:rsidRPr="00B102EB">
              <w:rPr>
                <w:rFonts w:ascii="Georgia" w:hAnsi="Georgia"/>
                <w:b/>
                <w:bCs/>
                <w:noProof/>
                <w:lang w:val="de-DE"/>
              </w:rPr>
              <w:t>Education</w:t>
            </w:r>
          </w:p>
        </w:tc>
        <w:tc>
          <w:tcPr>
            <w:tcW w:w="1599" w:type="dxa"/>
            <w:tcBorders>
              <w:top w:val="single" w:sz="4" w:space="0" w:color="auto"/>
              <w:bottom w:val="single" w:sz="4" w:space="0" w:color="auto"/>
            </w:tcBorders>
            <w:vAlign w:val="center"/>
          </w:tcPr>
          <w:p w14:paraId="789B119A" w14:textId="77777777" w:rsidR="008624A4" w:rsidRPr="00B102EB" w:rsidRDefault="008624A4" w:rsidP="006B29BD">
            <w:pPr>
              <w:spacing w:line="240" w:lineRule="auto"/>
              <w:ind w:firstLine="0"/>
              <w:jc w:val="center"/>
              <w:rPr>
                <w:rFonts w:ascii="Georgia" w:hAnsi="Georgia"/>
                <w:b/>
                <w:bCs/>
                <w:noProof/>
                <w:lang w:val="de-DE"/>
              </w:rPr>
            </w:pPr>
            <w:r w:rsidRPr="00B102EB">
              <w:rPr>
                <w:rFonts w:ascii="Georgia" w:hAnsi="Georgia"/>
                <w:b/>
                <w:bCs/>
                <w:noProof/>
                <w:lang w:val="de-DE"/>
              </w:rPr>
              <w:t>Work</w:t>
            </w:r>
          </w:p>
        </w:tc>
        <w:tc>
          <w:tcPr>
            <w:tcW w:w="1614" w:type="dxa"/>
            <w:tcBorders>
              <w:top w:val="single" w:sz="4" w:space="0" w:color="auto"/>
              <w:bottom w:val="single" w:sz="4" w:space="0" w:color="auto"/>
            </w:tcBorders>
            <w:vAlign w:val="center"/>
          </w:tcPr>
          <w:p w14:paraId="6FFF47AA" w14:textId="77777777" w:rsidR="008624A4" w:rsidRPr="00B102EB" w:rsidRDefault="008624A4" w:rsidP="006B29BD">
            <w:pPr>
              <w:spacing w:line="240" w:lineRule="auto"/>
              <w:ind w:firstLine="0"/>
              <w:jc w:val="center"/>
              <w:rPr>
                <w:rFonts w:ascii="Georgia" w:hAnsi="Georgia"/>
                <w:b/>
                <w:bCs/>
                <w:noProof/>
                <w:lang w:val="de-DE"/>
              </w:rPr>
            </w:pPr>
            <w:r w:rsidRPr="00B102EB">
              <w:rPr>
                <w:rFonts w:ascii="Georgia" w:hAnsi="Georgia"/>
                <w:b/>
                <w:bCs/>
                <w:noProof/>
                <w:lang w:val="de-DE"/>
              </w:rPr>
              <w:t>Child‘s Age (Months)</w:t>
            </w:r>
          </w:p>
        </w:tc>
        <w:tc>
          <w:tcPr>
            <w:tcW w:w="1676" w:type="dxa"/>
            <w:tcBorders>
              <w:top w:val="single" w:sz="4" w:space="0" w:color="auto"/>
              <w:bottom w:val="single" w:sz="4" w:space="0" w:color="auto"/>
            </w:tcBorders>
            <w:vAlign w:val="center"/>
          </w:tcPr>
          <w:p w14:paraId="2F6D3560" w14:textId="100A7E66" w:rsidR="008624A4" w:rsidRPr="00B102EB" w:rsidRDefault="008624A4" w:rsidP="006B29BD">
            <w:pPr>
              <w:spacing w:line="240" w:lineRule="auto"/>
              <w:ind w:firstLine="0"/>
              <w:jc w:val="center"/>
              <w:rPr>
                <w:rFonts w:ascii="Georgia" w:hAnsi="Georgia"/>
                <w:b/>
                <w:bCs/>
                <w:noProof/>
                <w:lang w:val="de-DE"/>
              </w:rPr>
            </w:pPr>
            <w:r w:rsidRPr="00B102EB">
              <w:rPr>
                <w:rFonts w:ascii="Georgia" w:hAnsi="Georgia"/>
                <w:b/>
                <w:bCs/>
                <w:noProof/>
                <w:lang w:val="de-DE"/>
              </w:rPr>
              <w:t>Breast</w:t>
            </w:r>
            <w:r w:rsidRPr="00B102EB">
              <w:rPr>
                <w:rFonts w:ascii="Georgia" w:hAnsi="Georgia"/>
                <w:b/>
                <w:bCs/>
                <w:noProof/>
                <w:lang w:val="de-DE"/>
              </w:rPr>
              <w:softHyphen/>
              <w:t>feeding History</w:t>
            </w:r>
          </w:p>
        </w:tc>
        <w:tc>
          <w:tcPr>
            <w:tcW w:w="1838" w:type="dxa"/>
            <w:tcBorders>
              <w:top w:val="single" w:sz="4" w:space="0" w:color="auto"/>
              <w:bottom w:val="single" w:sz="4" w:space="0" w:color="auto"/>
            </w:tcBorders>
            <w:vAlign w:val="center"/>
          </w:tcPr>
          <w:p w14:paraId="0BA57E04" w14:textId="77777777" w:rsidR="008624A4" w:rsidRPr="00B102EB" w:rsidRDefault="008624A4" w:rsidP="006B29BD">
            <w:pPr>
              <w:spacing w:line="240" w:lineRule="auto"/>
              <w:ind w:firstLine="0"/>
              <w:jc w:val="center"/>
              <w:rPr>
                <w:rFonts w:ascii="Georgia" w:hAnsi="Georgia"/>
                <w:b/>
                <w:bCs/>
                <w:noProof/>
                <w:lang w:val="de-DE"/>
              </w:rPr>
            </w:pPr>
            <w:r w:rsidRPr="00B102EB">
              <w:rPr>
                <w:rFonts w:ascii="Georgia" w:hAnsi="Georgia"/>
                <w:b/>
                <w:bCs/>
                <w:noProof/>
                <w:lang w:val="de-DE"/>
              </w:rPr>
              <w:t>Income</w:t>
            </w:r>
          </w:p>
        </w:tc>
      </w:tr>
      <w:tr w:rsidR="008624A4" w:rsidRPr="00B102EB" w14:paraId="65936911" w14:textId="77777777" w:rsidTr="00D72CA3">
        <w:trPr>
          <w:trHeight w:val="32"/>
        </w:trPr>
        <w:tc>
          <w:tcPr>
            <w:tcW w:w="1245" w:type="dxa"/>
            <w:tcBorders>
              <w:top w:val="single" w:sz="4" w:space="0" w:color="auto"/>
            </w:tcBorders>
          </w:tcPr>
          <w:p w14:paraId="4037041F" w14:textId="506BEB77" w:rsidR="008624A4" w:rsidRPr="00B102EB" w:rsidRDefault="003B43E5" w:rsidP="006B29BD">
            <w:pPr>
              <w:spacing w:line="240" w:lineRule="auto"/>
              <w:ind w:firstLine="0"/>
              <w:rPr>
                <w:rFonts w:ascii="Georgia" w:hAnsi="Georgia"/>
                <w:noProof/>
                <w:lang w:val="de-DE"/>
              </w:rPr>
            </w:pPr>
            <w:r w:rsidRPr="00B102EB">
              <w:rPr>
                <w:rFonts w:ascii="Georgia" w:hAnsi="Georgia"/>
                <w:noProof/>
                <w:lang w:val="de-DE"/>
              </w:rPr>
              <w:t>F</w:t>
            </w:r>
            <w:r w:rsidR="008624A4" w:rsidRPr="00B102EB">
              <w:rPr>
                <w:rFonts w:ascii="Georgia" w:hAnsi="Georgia"/>
                <w:noProof/>
                <w:lang w:val="de-DE"/>
              </w:rPr>
              <w:t>1</w:t>
            </w:r>
          </w:p>
        </w:tc>
        <w:tc>
          <w:tcPr>
            <w:tcW w:w="1245" w:type="dxa"/>
            <w:tcBorders>
              <w:top w:val="single" w:sz="4" w:space="0" w:color="auto"/>
            </w:tcBorders>
          </w:tcPr>
          <w:p w14:paraId="19A5E8FD"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AF</w:t>
            </w:r>
          </w:p>
        </w:tc>
        <w:tc>
          <w:tcPr>
            <w:tcW w:w="1598" w:type="dxa"/>
            <w:tcBorders>
              <w:top w:val="single" w:sz="4" w:space="0" w:color="auto"/>
            </w:tcBorders>
          </w:tcPr>
          <w:p w14:paraId="0CE7EF94" w14:textId="77777777" w:rsidR="008624A4" w:rsidRPr="00B102EB" w:rsidRDefault="008624A4" w:rsidP="006B29BD">
            <w:pPr>
              <w:spacing w:line="240" w:lineRule="auto"/>
              <w:ind w:firstLine="0"/>
              <w:jc w:val="center"/>
              <w:rPr>
                <w:rFonts w:ascii="Georgia" w:hAnsi="Georgia"/>
                <w:noProof/>
                <w:lang w:val="de-DE"/>
              </w:rPr>
            </w:pPr>
            <w:r w:rsidRPr="00B102EB">
              <w:rPr>
                <w:rFonts w:ascii="Georgia" w:hAnsi="Georgia"/>
                <w:noProof/>
                <w:lang w:val="de-DE"/>
              </w:rPr>
              <w:t>22</w:t>
            </w:r>
          </w:p>
        </w:tc>
        <w:tc>
          <w:tcPr>
            <w:tcW w:w="1777" w:type="dxa"/>
            <w:tcBorders>
              <w:top w:val="single" w:sz="4" w:space="0" w:color="auto"/>
            </w:tcBorders>
          </w:tcPr>
          <w:p w14:paraId="38DEC70D" w14:textId="5D574863" w:rsidR="008624A4" w:rsidRPr="00B102EB" w:rsidRDefault="008624A4" w:rsidP="006B29BD">
            <w:pPr>
              <w:spacing w:line="240" w:lineRule="auto"/>
              <w:ind w:firstLine="0"/>
              <w:jc w:val="center"/>
              <w:rPr>
                <w:rFonts w:ascii="Georgia" w:hAnsi="Georgia"/>
                <w:noProof/>
                <w:lang w:val="en-ID"/>
              </w:rPr>
            </w:pPr>
            <w:r w:rsidRPr="00B102EB">
              <w:rPr>
                <w:rFonts w:ascii="Georgia" w:hAnsi="Georgia"/>
                <w:noProof/>
                <w:lang w:val="en-ID"/>
              </w:rPr>
              <w:t>3</w:t>
            </w:r>
          </w:p>
        </w:tc>
        <w:tc>
          <w:tcPr>
            <w:tcW w:w="1761" w:type="dxa"/>
            <w:tcBorders>
              <w:top w:val="single" w:sz="4" w:space="0" w:color="auto"/>
            </w:tcBorders>
          </w:tcPr>
          <w:p w14:paraId="5586FFBC" w14:textId="77777777" w:rsidR="008624A4" w:rsidRPr="00B102EB" w:rsidRDefault="008624A4" w:rsidP="00020F9C">
            <w:pPr>
              <w:spacing w:line="240" w:lineRule="auto"/>
              <w:ind w:firstLine="0"/>
              <w:jc w:val="left"/>
              <w:rPr>
                <w:rFonts w:ascii="Georgia" w:hAnsi="Georgia"/>
                <w:noProof/>
                <w:lang w:val="de-DE"/>
              </w:rPr>
            </w:pPr>
            <w:r w:rsidRPr="00B102EB">
              <w:rPr>
                <w:rFonts w:ascii="Georgia" w:hAnsi="Georgia"/>
                <w:noProof/>
                <w:lang w:val="de-DE"/>
              </w:rPr>
              <w:t>Senior High School</w:t>
            </w:r>
          </w:p>
        </w:tc>
        <w:tc>
          <w:tcPr>
            <w:tcW w:w="1599" w:type="dxa"/>
            <w:tcBorders>
              <w:top w:val="single" w:sz="4" w:space="0" w:color="auto"/>
            </w:tcBorders>
          </w:tcPr>
          <w:p w14:paraId="370DAA1C"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Housewife</w:t>
            </w:r>
          </w:p>
        </w:tc>
        <w:tc>
          <w:tcPr>
            <w:tcW w:w="1614" w:type="dxa"/>
            <w:tcBorders>
              <w:top w:val="single" w:sz="4" w:space="0" w:color="auto"/>
            </w:tcBorders>
          </w:tcPr>
          <w:p w14:paraId="2243D3B5" w14:textId="72D99BF3" w:rsidR="008624A4" w:rsidRPr="00B102EB" w:rsidRDefault="008624A4" w:rsidP="006B29BD">
            <w:pPr>
              <w:spacing w:line="240" w:lineRule="auto"/>
              <w:ind w:firstLine="0"/>
              <w:jc w:val="center"/>
              <w:rPr>
                <w:rFonts w:ascii="Georgia" w:hAnsi="Georgia"/>
                <w:noProof/>
                <w:lang w:val="en-ID"/>
              </w:rPr>
            </w:pPr>
            <w:r w:rsidRPr="00B102EB">
              <w:rPr>
                <w:rFonts w:ascii="Georgia" w:hAnsi="Georgia"/>
                <w:noProof/>
                <w:lang w:val="en-ID"/>
              </w:rPr>
              <w:t>3.5</w:t>
            </w:r>
          </w:p>
        </w:tc>
        <w:tc>
          <w:tcPr>
            <w:tcW w:w="1676" w:type="dxa"/>
            <w:tcBorders>
              <w:top w:val="single" w:sz="4" w:space="0" w:color="auto"/>
            </w:tcBorders>
          </w:tcPr>
          <w:p w14:paraId="1F1D90EF" w14:textId="77777777" w:rsidR="008624A4" w:rsidRPr="00B102EB" w:rsidRDefault="008624A4" w:rsidP="006B29BD">
            <w:pPr>
              <w:spacing w:line="240" w:lineRule="auto"/>
              <w:ind w:firstLine="0"/>
              <w:rPr>
                <w:rFonts w:ascii="Georgia" w:hAnsi="Georgia"/>
                <w:noProof/>
                <w:lang w:val="en-ID"/>
              </w:rPr>
            </w:pPr>
            <w:r w:rsidRPr="00B102EB">
              <w:rPr>
                <w:rFonts w:ascii="Georgia" w:hAnsi="Georgia"/>
                <w:noProof/>
                <w:lang w:val="en-ID"/>
              </w:rPr>
              <w:t>Breast milk</w:t>
            </w:r>
          </w:p>
        </w:tc>
        <w:tc>
          <w:tcPr>
            <w:tcW w:w="1838" w:type="dxa"/>
            <w:tcBorders>
              <w:top w:val="single" w:sz="4" w:space="0" w:color="auto"/>
            </w:tcBorders>
          </w:tcPr>
          <w:p w14:paraId="4C4DF3EB"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Rp. 0</w:t>
            </w:r>
          </w:p>
        </w:tc>
      </w:tr>
      <w:tr w:rsidR="008624A4" w:rsidRPr="00B102EB" w14:paraId="50FEF55E" w14:textId="77777777" w:rsidTr="00D72CA3">
        <w:trPr>
          <w:trHeight w:val="40"/>
        </w:trPr>
        <w:tc>
          <w:tcPr>
            <w:tcW w:w="1245" w:type="dxa"/>
          </w:tcPr>
          <w:p w14:paraId="6332A430" w14:textId="1786B387" w:rsidR="008624A4" w:rsidRPr="00B102EB" w:rsidRDefault="003B43E5" w:rsidP="006B29BD">
            <w:pPr>
              <w:spacing w:line="240" w:lineRule="auto"/>
              <w:ind w:firstLine="0"/>
              <w:rPr>
                <w:rFonts w:ascii="Georgia" w:hAnsi="Georgia"/>
                <w:noProof/>
                <w:lang w:val="de-DE"/>
              </w:rPr>
            </w:pPr>
            <w:r w:rsidRPr="00B102EB">
              <w:rPr>
                <w:rFonts w:ascii="Georgia" w:hAnsi="Georgia"/>
                <w:noProof/>
                <w:lang w:val="de-DE"/>
              </w:rPr>
              <w:t>M</w:t>
            </w:r>
            <w:r w:rsidR="008624A4" w:rsidRPr="00B102EB">
              <w:rPr>
                <w:rFonts w:ascii="Georgia" w:hAnsi="Georgia"/>
                <w:noProof/>
                <w:lang w:val="de-DE"/>
              </w:rPr>
              <w:t>1</w:t>
            </w:r>
          </w:p>
        </w:tc>
        <w:tc>
          <w:tcPr>
            <w:tcW w:w="1245" w:type="dxa"/>
          </w:tcPr>
          <w:p w14:paraId="28D1BEAC"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SR</w:t>
            </w:r>
          </w:p>
        </w:tc>
        <w:tc>
          <w:tcPr>
            <w:tcW w:w="1598" w:type="dxa"/>
          </w:tcPr>
          <w:p w14:paraId="118CA248" w14:textId="77777777" w:rsidR="008624A4" w:rsidRPr="00B102EB" w:rsidRDefault="008624A4" w:rsidP="006B29BD">
            <w:pPr>
              <w:spacing w:line="240" w:lineRule="auto"/>
              <w:ind w:firstLine="0"/>
              <w:jc w:val="center"/>
              <w:rPr>
                <w:rFonts w:ascii="Georgia" w:hAnsi="Georgia"/>
                <w:noProof/>
                <w:lang w:val="de-DE"/>
              </w:rPr>
            </w:pPr>
            <w:r w:rsidRPr="00B102EB">
              <w:rPr>
                <w:rFonts w:ascii="Georgia" w:hAnsi="Georgia"/>
                <w:noProof/>
                <w:lang w:val="de-DE"/>
              </w:rPr>
              <w:t>25</w:t>
            </w:r>
          </w:p>
        </w:tc>
        <w:tc>
          <w:tcPr>
            <w:tcW w:w="1777" w:type="dxa"/>
          </w:tcPr>
          <w:p w14:paraId="5B3A56CE" w14:textId="7880EA62" w:rsidR="008624A4" w:rsidRPr="00B102EB" w:rsidRDefault="008624A4" w:rsidP="006B29BD">
            <w:pPr>
              <w:spacing w:line="240" w:lineRule="auto"/>
              <w:ind w:firstLine="0"/>
              <w:jc w:val="center"/>
              <w:rPr>
                <w:rFonts w:ascii="Georgia" w:hAnsi="Georgia"/>
                <w:noProof/>
                <w:lang w:val="en-ID"/>
              </w:rPr>
            </w:pPr>
            <w:r w:rsidRPr="00B102EB">
              <w:rPr>
                <w:rFonts w:ascii="Georgia" w:hAnsi="Georgia"/>
                <w:noProof/>
                <w:lang w:val="en-ID"/>
              </w:rPr>
              <w:t>3</w:t>
            </w:r>
          </w:p>
        </w:tc>
        <w:tc>
          <w:tcPr>
            <w:tcW w:w="1761" w:type="dxa"/>
          </w:tcPr>
          <w:p w14:paraId="682114F2" w14:textId="77777777" w:rsidR="008624A4" w:rsidRPr="00B102EB" w:rsidRDefault="008624A4" w:rsidP="00020F9C">
            <w:pPr>
              <w:spacing w:line="240" w:lineRule="auto"/>
              <w:ind w:firstLine="0"/>
              <w:jc w:val="left"/>
              <w:rPr>
                <w:rFonts w:ascii="Georgia" w:hAnsi="Georgia"/>
                <w:noProof/>
                <w:lang w:val="de-DE"/>
              </w:rPr>
            </w:pPr>
            <w:r w:rsidRPr="00B102EB">
              <w:rPr>
                <w:rFonts w:ascii="Georgia" w:hAnsi="Georgia"/>
                <w:noProof/>
                <w:lang w:val="de-DE"/>
              </w:rPr>
              <w:t>Junior High School</w:t>
            </w:r>
          </w:p>
        </w:tc>
        <w:tc>
          <w:tcPr>
            <w:tcW w:w="1599" w:type="dxa"/>
          </w:tcPr>
          <w:p w14:paraId="582D6845"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Construction worker</w:t>
            </w:r>
          </w:p>
        </w:tc>
        <w:tc>
          <w:tcPr>
            <w:tcW w:w="1614" w:type="dxa"/>
          </w:tcPr>
          <w:p w14:paraId="61060F88" w14:textId="2140BCC7" w:rsidR="008624A4" w:rsidRPr="00B102EB" w:rsidRDefault="008624A4" w:rsidP="006B29BD">
            <w:pPr>
              <w:spacing w:line="240" w:lineRule="auto"/>
              <w:ind w:firstLine="0"/>
              <w:jc w:val="center"/>
              <w:rPr>
                <w:rFonts w:ascii="Georgia" w:hAnsi="Georgia"/>
                <w:noProof/>
                <w:lang w:val="en-ID"/>
              </w:rPr>
            </w:pPr>
            <w:r w:rsidRPr="00B102EB">
              <w:rPr>
                <w:rFonts w:ascii="Georgia" w:hAnsi="Georgia"/>
                <w:noProof/>
                <w:lang w:val="en-ID"/>
              </w:rPr>
              <w:t>3.5</w:t>
            </w:r>
          </w:p>
        </w:tc>
        <w:tc>
          <w:tcPr>
            <w:tcW w:w="1676" w:type="dxa"/>
          </w:tcPr>
          <w:p w14:paraId="408EC6E6" w14:textId="77777777" w:rsidR="008624A4" w:rsidRPr="00B102EB" w:rsidRDefault="008624A4" w:rsidP="006B29BD">
            <w:pPr>
              <w:spacing w:line="240" w:lineRule="auto"/>
              <w:ind w:firstLine="0"/>
              <w:rPr>
                <w:rFonts w:ascii="Georgia" w:hAnsi="Georgia"/>
                <w:noProof/>
                <w:lang w:val="en-ID"/>
              </w:rPr>
            </w:pPr>
            <w:r w:rsidRPr="00B102EB">
              <w:rPr>
                <w:rFonts w:ascii="Georgia" w:hAnsi="Georgia"/>
                <w:noProof/>
                <w:lang w:val="en-ID"/>
              </w:rPr>
              <w:t>Breast milk</w:t>
            </w:r>
          </w:p>
        </w:tc>
        <w:tc>
          <w:tcPr>
            <w:tcW w:w="1838" w:type="dxa"/>
          </w:tcPr>
          <w:p w14:paraId="40712E03"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Rp. 2,500,000</w:t>
            </w:r>
          </w:p>
        </w:tc>
      </w:tr>
      <w:tr w:rsidR="008624A4" w:rsidRPr="00B102EB" w14:paraId="3B4BE43C" w14:textId="77777777" w:rsidTr="00D72CA3">
        <w:trPr>
          <w:trHeight w:val="40"/>
        </w:trPr>
        <w:tc>
          <w:tcPr>
            <w:tcW w:w="1245" w:type="dxa"/>
          </w:tcPr>
          <w:p w14:paraId="6017ED8A" w14:textId="4C7830A3" w:rsidR="008624A4" w:rsidRPr="00B102EB" w:rsidRDefault="003B43E5" w:rsidP="006B29BD">
            <w:pPr>
              <w:spacing w:line="240" w:lineRule="auto"/>
              <w:ind w:firstLine="0"/>
              <w:rPr>
                <w:rFonts w:ascii="Georgia" w:hAnsi="Georgia"/>
                <w:noProof/>
                <w:lang w:val="de-DE"/>
              </w:rPr>
            </w:pPr>
            <w:r w:rsidRPr="00B102EB">
              <w:rPr>
                <w:rFonts w:ascii="Georgia" w:hAnsi="Georgia"/>
                <w:noProof/>
                <w:lang w:val="de-DE"/>
              </w:rPr>
              <w:t>F</w:t>
            </w:r>
            <w:r w:rsidR="008624A4" w:rsidRPr="00B102EB">
              <w:rPr>
                <w:rFonts w:ascii="Georgia" w:hAnsi="Georgia"/>
                <w:noProof/>
                <w:lang w:val="de-DE"/>
              </w:rPr>
              <w:t>2</w:t>
            </w:r>
          </w:p>
        </w:tc>
        <w:tc>
          <w:tcPr>
            <w:tcW w:w="1245" w:type="dxa"/>
          </w:tcPr>
          <w:p w14:paraId="1100B189"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MK</w:t>
            </w:r>
          </w:p>
        </w:tc>
        <w:tc>
          <w:tcPr>
            <w:tcW w:w="1598" w:type="dxa"/>
          </w:tcPr>
          <w:p w14:paraId="62A7858C" w14:textId="77777777" w:rsidR="008624A4" w:rsidRPr="00B102EB" w:rsidRDefault="008624A4" w:rsidP="006B29BD">
            <w:pPr>
              <w:spacing w:line="240" w:lineRule="auto"/>
              <w:ind w:firstLine="0"/>
              <w:jc w:val="center"/>
              <w:rPr>
                <w:rFonts w:ascii="Georgia" w:hAnsi="Georgia"/>
                <w:noProof/>
                <w:lang w:val="de-DE"/>
              </w:rPr>
            </w:pPr>
            <w:r w:rsidRPr="00B102EB">
              <w:rPr>
                <w:rFonts w:ascii="Georgia" w:hAnsi="Georgia"/>
                <w:noProof/>
                <w:lang w:val="de-DE"/>
              </w:rPr>
              <w:t>24</w:t>
            </w:r>
          </w:p>
        </w:tc>
        <w:tc>
          <w:tcPr>
            <w:tcW w:w="1777" w:type="dxa"/>
          </w:tcPr>
          <w:p w14:paraId="4FBB2F37" w14:textId="04ACAB70" w:rsidR="008624A4" w:rsidRPr="00B102EB" w:rsidRDefault="008624A4" w:rsidP="006B29BD">
            <w:pPr>
              <w:spacing w:line="240" w:lineRule="auto"/>
              <w:ind w:firstLine="0"/>
              <w:jc w:val="center"/>
              <w:rPr>
                <w:rFonts w:ascii="Georgia" w:hAnsi="Georgia"/>
                <w:noProof/>
                <w:lang w:val="en-ID"/>
              </w:rPr>
            </w:pPr>
            <w:r w:rsidRPr="00B102EB">
              <w:rPr>
                <w:rFonts w:ascii="Georgia" w:hAnsi="Georgia"/>
                <w:noProof/>
                <w:lang w:val="en-ID"/>
              </w:rPr>
              <w:t>3</w:t>
            </w:r>
          </w:p>
        </w:tc>
        <w:tc>
          <w:tcPr>
            <w:tcW w:w="1761" w:type="dxa"/>
          </w:tcPr>
          <w:p w14:paraId="5B0F2546" w14:textId="77777777" w:rsidR="008624A4" w:rsidRPr="00B102EB" w:rsidRDefault="008624A4" w:rsidP="00020F9C">
            <w:pPr>
              <w:spacing w:line="240" w:lineRule="auto"/>
              <w:ind w:firstLine="0"/>
              <w:jc w:val="left"/>
              <w:rPr>
                <w:rFonts w:ascii="Georgia" w:hAnsi="Georgia"/>
                <w:noProof/>
                <w:lang w:val="de-DE"/>
              </w:rPr>
            </w:pPr>
            <w:r w:rsidRPr="00B102EB">
              <w:rPr>
                <w:rFonts w:ascii="Georgia" w:hAnsi="Georgia"/>
                <w:noProof/>
                <w:lang w:val="de-DE"/>
              </w:rPr>
              <w:t>Vocational High School</w:t>
            </w:r>
          </w:p>
        </w:tc>
        <w:tc>
          <w:tcPr>
            <w:tcW w:w="1599" w:type="dxa"/>
          </w:tcPr>
          <w:p w14:paraId="6F15D587"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Housewife</w:t>
            </w:r>
          </w:p>
        </w:tc>
        <w:tc>
          <w:tcPr>
            <w:tcW w:w="1614" w:type="dxa"/>
          </w:tcPr>
          <w:p w14:paraId="33AD99D9" w14:textId="4B96EFBD" w:rsidR="008624A4" w:rsidRPr="00B102EB" w:rsidRDefault="008624A4" w:rsidP="006B29BD">
            <w:pPr>
              <w:spacing w:line="240" w:lineRule="auto"/>
              <w:ind w:firstLine="0"/>
              <w:jc w:val="center"/>
              <w:rPr>
                <w:rFonts w:ascii="Georgia" w:hAnsi="Georgia"/>
                <w:noProof/>
                <w:lang w:val="de-DE"/>
              </w:rPr>
            </w:pPr>
            <w:r w:rsidRPr="00B102EB">
              <w:rPr>
                <w:rFonts w:ascii="Georgia" w:hAnsi="Georgia"/>
                <w:noProof/>
                <w:lang w:val="de-DE"/>
              </w:rPr>
              <w:t>6</w:t>
            </w:r>
          </w:p>
        </w:tc>
        <w:tc>
          <w:tcPr>
            <w:tcW w:w="1676" w:type="dxa"/>
          </w:tcPr>
          <w:p w14:paraId="25F3F2C6" w14:textId="77777777" w:rsidR="008624A4" w:rsidRPr="00B102EB" w:rsidRDefault="008624A4" w:rsidP="006B29BD">
            <w:pPr>
              <w:spacing w:line="240" w:lineRule="auto"/>
              <w:ind w:firstLine="0"/>
              <w:rPr>
                <w:rFonts w:ascii="Georgia" w:hAnsi="Georgia"/>
                <w:noProof/>
                <w:lang w:val="en-ID"/>
              </w:rPr>
            </w:pPr>
            <w:r w:rsidRPr="00B102EB">
              <w:rPr>
                <w:rFonts w:ascii="Georgia" w:hAnsi="Georgia"/>
                <w:noProof/>
                <w:lang w:val="en-ID"/>
              </w:rPr>
              <w:t>Breast milk</w:t>
            </w:r>
          </w:p>
        </w:tc>
        <w:tc>
          <w:tcPr>
            <w:tcW w:w="1838" w:type="dxa"/>
          </w:tcPr>
          <w:p w14:paraId="1AB560B6"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Rp. 0</w:t>
            </w:r>
          </w:p>
        </w:tc>
      </w:tr>
      <w:tr w:rsidR="008624A4" w:rsidRPr="00B102EB" w14:paraId="4706310D" w14:textId="77777777" w:rsidTr="00D72CA3">
        <w:trPr>
          <w:trHeight w:val="40"/>
        </w:trPr>
        <w:tc>
          <w:tcPr>
            <w:tcW w:w="1245" w:type="dxa"/>
          </w:tcPr>
          <w:p w14:paraId="697F9B86" w14:textId="5839BBE0" w:rsidR="008624A4" w:rsidRPr="00B102EB" w:rsidRDefault="003B43E5" w:rsidP="006B29BD">
            <w:pPr>
              <w:spacing w:line="240" w:lineRule="auto"/>
              <w:ind w:firstLine="0"/>
              <w:rPr>
                <w:rFonts w:ascii="Georgia" w:hAnsi="Georgia"/>
                <w:noProof/>
                <w:lang w:val="de-DE"/>
              </w:rPr>
            </w:pPr>
            <w:r w:rsidRPr="00B102EB">
              <w:rPr>
                <w:rFonts w:ascii="Georgia" w:hAnsi="Georgia"/>
                <w:noProof/>
                <w:lang w:val="de-DE"/>
              </w:rPr>
              <w:t>M</w:t>
            </w:r>
            <w:r w:rsidR="008624A4" w:rsidRPr="00B102EB">
              <w:rPr>
                <w:rFonts w:ascii="Georgia" w:hAnsi="Georgia"/>
                <w:noProof/>
                <w:lang w:val="de-DE"/>
              </w:rPr>
              <w:t>2</w:t>
            </w:r>
          </w:p>
        </w:tc>
        <w:tc>
          <w:tcPr>
            <w:tcW w:w="1245" w:type="dxa"/>
          </w:tcPr>
          <w:p w14:paraId="5F7E59B1"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AR</w:t>
            </w:r>
          </w:p>
        </w:tc>
        <w:tc>
          <w:tcPr>
            <w:tcW w:w="1598" w:type="dxa"/>
          </w:tcPr>
          <w:p w14:paraId="0D43B85D" w14:textId="77777777" w:rsidR="008624A4" w:rsidRPr="00B102EB" w:rsidRDefault="008624A4" w:rsidP="006B29BD">
            <w:pPr>
              <w:spacing w:line="240" w:lineRule="auto"/>
              <w:ind w:firstLine="0"/>
              <w:jc w:val="center"/>
              <w:rPr>
                <w:rFonts w:ascii="Georgia" w:hAnsi="Georgia"/>
                <w:noProof/>
                <w:lang w:val="de-DE"/>
              </w:rPr>
            </w:pPr>
            <w:r w:rsidRPr="00B102EB">
              <w:rPr>
                <w:rFonts w:ascii="Georgia" w:hAnsi="Georgia"/>
                <w:noProof/>
                <w:lang w:val="de-DE"/>
              </w:rPr>
              <w:t>25</w:t>
            </w:r>
          </w:p>
        </w:tc>
        <w:tc>
          <w:tcPr>
            <w:tcW w:w="1777" w:type="dxa"/>
          </w:tcPr>
          <w:p w14:paraId="7A049230" w14:textId="6F39A8A6" w:rsidR="008624A4" w:rsidRPr="00B102EB" w:rsidRDefault="008624A4" w:rsidP="006B29BD">
            <w:pPr>
              <w:spacing w:line="240" w:lineRule="auto"/>
              <w:ind w:firstLine="0"/>
              <w:jc w:val="center"/>
              <w:rPr>
                <w:rFonts w:ascii="Georgia" w:hAnsi="Georgia"/>
                <w:noProof/>
                <w:lang w:val="en-ID"/>
              </w:rPr>
            </w:pPr>
            <w:r w:rsidRPr="00B102EB">
              <w:rPr>
                <w:rFonts w:ascii="Georgia" w:hAnsi="Georgia"/>
                <w:noProof/>
                <w:lang w:val="en-ID"/>
              </w:rPr>
              <w:t>3</w:t>
            </w:r>
          </w:p>
        </w:tc>
        <w:tc>
          <w:tcPr>
            <w:tcW w:w="1761" w:type="dxa"/>
          </w:tcPr>
          <w:p w14:paraId="1C692371" w14:textId="77777777" w:rsidR="008624A4" w:rsidRPr="00B102EB" w:rsidRDefault="008624A4" w:rsidP="00020F9C">
            <w:pPr>
              <w:spacing w:line="240" w:lineRule="auto"/>
              <w:ind w:firstLine="0"/>
              <w:jc w:val="left"/>
              <w:rPr>
                <w:rFonts w:ascii="Georgia" w:hAnsi="Georgia"/>
                <w:noProof/>
                <w:lang w:val="de-DE"/>
              </w:rPr>
            </w:pPr>
            <w:r w:rsidRPr="00B102EB">
              <w:rPr>
                <w:rFonts w:ascii="Georgia" w:hAnsi="Georgia"/>
                <w:noProof/>
                <w:lang w:val="de-DE"/>
              </w:rPr>
              <w:t>Senior High School</w:t>
            </w:r>
          </w:p>
        </w:tc>
        <w:tc>
          <w:tcPr>
            <w:tcW w:w="1599" w:type="dxa"/>
          </w:tcPr>
          <w:p w14:paraId="08815E07"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Factory worker</w:t>
            </w:r>
          </w:p>
        </w:tc>
        <w:tc>
          <w:tcPr>
            <w:tcW w:w="1614" w:type="dxa"/>
          </w:tcPr>
          <w:p w14:paraId="6600D9F4" w14:textId="78781081" w:rsidR="008624A4" w:rsidRPr="00B102EB" w:rsidRDefault="008624A4" w:rsidP="006B29BD">
            <w:pPr>
              <w:spacing w:line="240" w:lineRule="auto"/>
              <w:ind w:firstLine="0"/>
              <w:jc w:val="center"/>
              <w:rPr>
                <w:rFonts w:ascii="Georgia" w:hAnsi="Georgia"/>
                <w:noProof/>
                <w:lang w:val="de-DE"/>
              </w:rPr>
            </w:pPr>
            <w:r w:rsidRPr="00B102EB">
              <w:rPr>
                <w:rFonts w:ascii="Georgia" w:hAnsi="Georgia"/>
                <w:noProof/>
                <w:lang w:val="de-DE"/>
              </w:rPr>
              <w:t>6</w:t>
            </w:r>
          </w:p>
        </w:tc>
        <w:tc>
          <w:tcPr>
            <w:tcW w:w="1676" w:type="dxa"/>
          </w:tcPr>
          <w:p w14:paraId="49B6544F" w14:textId="77777777" w:rsidR="008624A4" w:rsidRPr="00B102EB" w:rsidRDefault="008624A4" w:rsidP="006B29BD">
            <w:pPr>
              <w:spacing w:line="240" w:lineRule="auto"/>
              <w:ind w:firstLine="0"/>
              <w:rPr>
                <w:rFonts w:ascii="Georgia" w:hAnsi="Georgia"/>
                <w:noProof/>
                <w:lang w:val="en-ID"/>
              </w:rPr>
            </w:pPr>
            <w:r w:rsidRPr="00B102EB">
              <w:rPr>
                <w:rFonts w:ascii="Georgia" w:hAnsi="Georgia"/>
                <w:noProof/>
                <w:lang w:val="en-ID"/>
              </w:rPr>
              <w:t>Breast milk</w:t>
            </w:r>
          </w:p>
        </w:tc>
        <w:tc>
          <w:tcPr>
            <w:tcW w:w="1838" w:type="dxa"/>
          </w:tcPr>
          <w:p w14:paraId="72CD3F66"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Rp. 2,600,000</w:t>
            </w:r>
          </w:p>
        </w:tc>
      </w:tr>
      <w:tr w:rsidR="008624A4" w:rsidRPr="00B102EB" w14:paraId="401024C7" w14:textId="77777777" w:rsidTr="00D72CA3">
        <w:trPr>
          <w:trHeight w:val="40"/>
        </w:trPr>
        <w:tc>
          <w:tcPr>
            <w:tcW w:w="1245" w:type="dxa"/>
          </w:tcPr>
          <w:p w14:paraId="5394A972" w14:textId="6BA65AB2" w:rsidR="008624A4" w:rsidRPr="00B102EB" w:rsidRDefault="003B43E5" w:rsidP="006B29BD">
            <w:pPr>
              <w:spacing w:line="240" w:lineRule="auto"/>
              <w:ind w:firstLine="0"/>
              <w:rPr>
                <w:rFonts w:ascii="Georgia" w:hAnsi="Georgia"/>
                <w:noProof/>
                <w:lang w:val="de-DE"/>
              </w:rPr>
            </w:pPr>
            <w:r w:rsidRPr="00B102EB">
              <w:rPr>
                <w:rFonts w:ascii="Georgia" w:hAnsi="Georgia"/>
                <w:noProof/>
                <w:lang w:val="de-DE"/>
              </w:rPr>
              <w:t>F</w:t>
            </w:r>
            <w:r w:rsidR="008624A4" w:rsidRPr="00B102EB">
              <w:rPr>
                <w:rFonts w:ascii="Georgia" w:hAnsi="Georgia"/>
                <w:noProof/>
                <w:lang w:val="de-DE"/>
              </w:rPr>
              <w:t>3</w:t>
            </w:r>
          </w:p>
        </w:tc>
        <w:tc>
          <w:tcPr>
            <w:tcW w:w="1245" w:type="dxa"/>
          </w:tcPr>
          <w:p w14:paraId="09355F92"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UR</w:t>
            </w:r>
          </w:p>
        </w:tc>
        <w:tc>
          <w:tcPr>
            <w:tcW w:w="1598" w:type="dxa"/>
          </w:tcPr>
          <w:p w14:paraId="5FA01FC1" w14:textId="77777777" w:rsidR="008624A4" w:rsidRPr="00B102EB" w:rsidRDefault="008624A4" w:rsidP="006B29BD">
            <w:pPr>
              <w:spacing w:line="240" w:lineRule="auto"/>
              <w:ind w:firstLine="0"/>
              <w:jc w:val="center"/>
              <w:rPr>
                <w:rFonts w:ascii="Georgia" w:hAnsi="Georgia"/>
                <w:noProof/>
                <w:lang w:val="de-DE"/>
              </w:rPr>
            </w:pPr>
            <w:r w:rsidRPr="00B102EB">
              <w:rPr>
                <w:rFonts w:ascii="Georgia" w:hAnsi="Georgia"/>
                <w:noProof/>
                <w:lang w:val="de-DE"/>
              </w:rPr>
              <w:t>23</w:t>
            </w:r>
          </w:p>
        </w:tc>
        <w:tc>
          <w:tcPr>
            <w:tcW w:w="1777" w:type="dxa"/>
          </w:tcPr>
          <w:p w14:paraId="1CEF2667" w14:textId="169AF798" w:rsidR="008624A4" w:rsidRPr="00B102EB" w:rsidRDefault="008624A4" w:rsidP="006B29BD">
            <w:pPr>
              <w:spacing w:line="240" w:lineRule="auto"/>
              <w:ind w:firstLine="0"/>
              <w:jc w:val="center"/>
              <w:rPr>
                <w:rFonts w:ascii="Georgia" w:hAnsi="Georgia"/>
                <w:noProof/>
                <w:lang w:val="en-ID"/>
              </w:rPr>
            </w:pPr>
            <w:r w:rsidRPr="00B102EB">
              <w:rPr>
                <w:rFonts w:ascii="Georgia" w:hAnsi="Georgia"/>
                <w:noProof/>
                <w:lang w:val="en-ID"/>
              </w:rPr>
              <w:t>96</w:t>
            </w:r>
          </w:p>
        </w:tc>
        <w:tc>
          <w:tcPr>
            <w:tcW w:w="1761" w:type="dxa"/>
          </w:tcPr>
          <w:p w14:paraId="1DA0F77D" w14:textId="77777777" w:rsidR="008624A4" w:rsidRPr="00B102EB" w:rsidRDefault="008624A4" w:rsidP="00020F9C">
            <w:pPr>
              <w:spacing w:line="240" w:lineRule="auto"/>
              <w:ind w:firstLine="0"/>
              <w:jc w:val="left"/>
              <w:rPr>
                <w:rFonts w:ascii="Georgia" w:hAnsi="Georgia"/>
                <w:noProof/>
                <w:lang w:val="de-DE"/>
              </w:rPr>
            </w:pPr>
            <w:r w:rsidRPr="00B102EB">
              <w:rPr>
                <w:rFonts w:ascii="Georgia" w:hAnsi="Georgia"/>
                <w:noProof/>
                <w:lang w:val="de-DE"/>
              </w:rPr>
              <w:t>Senior High School</w:t>
            </w:r>
          </w:p>
        </w:tc>
        <w:tc>
          <w:tcPr>
            <w:tcW w:w="1599" w:type="dxa"/>
          </w:tcPr>
          <w:p w14:paraId="4343477C"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Housewife</w:t>
            </w:r>
          </w:p>
        </w:tc>
        <w:tc>
          <w:tcPr>
            <w:tcW w:w="1614" w:type="dxa"/>
          </w:tcPr>
          <w:p w14:paraId="071A280F" w14:textId="311E25D1" w:rsidR="008624A4" w:rsidRPr="00B102EB" w:rsidRDefault="008624A4" w:rsidP="006B29BD">
            <w:pPr>
              <w:spacing w:line="240" w:lineRule="auto"/>
              <w:ind w:firstLine="0"/>
              <w:jc w:val="center"/>
              <w:rPr>
                <w:rFonts w:ascii="Georgia" w:hAnsi="Georgia"/>
                <w:noProof/>
                <w:lang w:val="en-ID"/>
              </w:rPr>
            </w:pPr>
            <w:r w:rsidRPr="00B102EB">
              <w:rPr>
                <w:rFonts w:ascii="Georgia" w:hAnsi="Georgia"/>
                <w:noProof/>
                <w:lang w:val="en-ID"/>
              </w:rPr>
              <w:t>3.5</w:t>
            </w:r>
          </w:p>
        </w:tc>
        <w:tc>
          <w:tcPr>
            <w:tcW w:w="1676" w:type="dxa"/>
          </w:tcPr>
          <w:p w14:paraId="117F69EB"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en-ID"/>
              </w:rPr>
              <w:t>Breast milk</w:t>
            </w:r>
            <w:r w:rsidRPr="00B102EB">
              <w:rPr>
                <w:rFonts w:ascii="Georgia" w:hAnsi="Georgia"/>
                <w:noProof/>
                <w:lang w:val="de-DE"/>
              </w:rPr>
              <w:t xml:space="preserve"> + formula milk</w:t>
            </w:r>
          </w:p>
        </w:tc>
        <w:tc>
          <w:tcPr>
            <w:tcW w:w="1838" w:type="dxa"/>
          </w:tcPr>
          <w:p w14:paraId="600F2520"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Rp. 0</w:t>
            </w:r>
          </w:p>
        </w:tc>
      </w:tr>
      <w:tr w:rsidR="008624A4" w:rsidRPr="00B102EB" w14:paraId="0F86DED2" w14:textId="77777777" w:rsidTr="00D72CA3">
        <w:trPr>
          <w:trHeight w:val="32"/>
        </w:trPr>
        <w:tc>
          <w:tcPr>
            <w:tcW w:w="1245" w:type="dxa"/>
          </w:tcPr>
          <w:p w14:paraId="465FAC33" w14:textId="1B648E3F" w:rsidR="008624A4" w:rsidRPr="00B102EB" w:rsidRDefault="003B43E5" w:rsidP="006B29BD">
            <w:pPr>
              <w:spacing w:line="240" w:lineRule="auto"/>
              <w:ind w:firstLine="0"/>
              <w:rPr>
                <w:rFonts w:ascii="Georgia" w:hAnsi="Georgia"/>
                <w:noProof/>
                <w:lang w:val="de-DE"/>
              </w:rPr>
            </w:pPr>
            <w:r w:rsidRPr="00B102EB">
              <w:rPr>
                <w:rFonts w:ascii="Georgia" w:hAnsi="Georgia"/>
                <w:noProof/>
                <w:lang w:val="de-DE"/>
              </w:rPr>
              <w:t>M</w:t>
            </w:r>
            <w:r w:rsidR="008624A4" w:rsidRPr="00B102EB">
              <w:rPr>
                <w:rFonts w:ascii="Georgia" w:hAnsi="Georgia"/>
                <w:noProof/>
                <w:lang w:val="de-DE"/>
              </w:rPr>
              <w:t>3</w:t>
            </w:r>
          </w:p>
        </w:tc>
        <w:tc>
          <w:tcPr>
            <w:tcW w:w="1245" w:type="dxa"/>
          </w:tcPr>
          <w:p w14:paraId="5F5E0C6C"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MM</w:t>
            </w:r>
          </w:p>
        </w:tc>
        <w:tc>
          <w:tcPr>
            <w:tcW w:w="1598" w:type="dxa"/>
          </w:tcPr>
          <w:p w14:paraId="360F7AA7" w14:textId="77777777" w:rsidR="008624A4" w:rsidRPr="00B102EB" w:rsidRDefault="008624A4" w:rsidP="006B29BD">
            <w:pPr>
              <w:spacing w:line="240" w:lineRule="auto"/>
              <w:ind w:firstLine="0"/>
              <w:jc w:val="center"/>
              <w:rPr>
                <w:rFonts w:ascii="Georgia" w:hAnsi="Georgia"/>
                <w:noProof/>
                <w:lang w:val="de-DE"/>
              </w:rPr>
            </w:pPr>
            <w:r w:rsidRPr="00B102EB">
              <w:rPr>
                <w:rFonts w:ascii="Georgia" w:hAnsi="Georgia"/>
                <w:noProof/>
                <w:lang w:val="de-DE"/>
              </w:rPr>
              <w:t>25</w:t>
            </w:r>
          </w:p>
        </w:tc>
        <w:tc>
          <w:tcPr>
            <w:tcW w:w="1777" w:type="dxa"/>
          </w:tcPr>
          <w:p w14:paraId="0AE13655" w14:textId="737C8F44" w:rsidR="008624A4" w:rsidRPr="00B102EB" w:rsidRDefault="008624A4" w:rsidP="006B29BD">
            <w:pPr>
              <w:spacing w:line="240" w:lineRule="auto"/>
              <w:ind w:firstLine="0"/>
              <w:jc w:val="center"/>
              <w:rPr>
                <w:rFonts w:ascii="Georgia" w:hAnsi="Georgia"/>
                <w:noProof/>
                <w:lang w:val="en-ID"/>
              </w:rPr>
            </w:pPr>
            <w:r w:rsidRPr="00B102EB">
              <w:rPr>
                <w:rFonts w:ascii="Georgia" w:hAnsi="Georgia"/>
                <w:noProof/>
                <w:lang w:val="en-ID"/>
              </w:rPr>
              <w:t>96</w:t>
            </w:r>
          </w:p>
        </w:tc>
        <w:tc>
          <w:tcPr>
            <w:tcW w:w="1761" w:type="dxa"/>
          </w:tcPr>
          <w:p w14:paraId="7CEE104D" w14:textId="77777777" w:rsidR="008624A4" w:rsidRPr="00B102EB" w:rsidRDefault="008624A4" w:rsidP="00020F9C">
            <w:pPr>
              <w:spacing w:line="240" w:lineRule="auto"/>
              <w:ind w:firstLine="0"/>
              <w:jc w:val="left"/>
              <w:rPr>
                <w:rFonts w:ascii="Georgia" w:hAnsi="Georgia"/>
                <w:noProof/>
                <w:lang w:val="de-DE"/>
              </w:rPr>
            </w:pPr>
            <w:r w:rsidRPr="00B102EB">
              <w:rPr>
                <w:rFonts w:ascii="Georgia" w:hAnsi="Georgia"/>
                <w:noProof/>
                <w:lang w:val="de-DE"/>
              </w:rPr>
              <w:t>Junior High School</w:t>
            </w:r>
          </w:p>
        </w:tc>
        <w:tc>
          <w:tcPr>
            <w:tcW w:w="1599" w:type="dxa"/>
          </w:tcPr>
          <w:p w14:paraId="53F4475E"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Construction worker</w:t>
            </w:r>
          </w:p>
        </w:tc>
        <w:tc>
          <w:tcPr>
            <w:tcW w:w="1614" w:type="dxa"/>
          </w:tcPr>
          <w:p w14:paraId="5D62C27B" w14:textId="0E5E8BD4" w:rsidR="008624A4" w:rsidRPr="00B102EB" w:rsidRDefault="008624A4" w:rsidP="00020F9C">
            <w:pPr>
              <w:spacing w:line="240" w:lineRule="auto"/>
              <w:ind w:firstLine="0"/>
              <w:jc w:val="center"/>
              <w:rPr>
                <w:rFonts w:ascii="Georgia" w:hAnsi="Georgia"/>
                <w:noProof/>
                <w:lang w:val="en-ID"/>
              </w:rPr>
            </w:pPr>
            <w:r w:rsidRPr="00B102EB">
              <w:rPr>
                <w:rFonts w:ascii="Georgia" w:hAnsi="Georgia"/>
                <w:noProof/>
                <w:lang w:val="en-ID"/>
              </w:rPr>
              <w:t>3.5</w:t>
            </w:r>
          </w:p>
        </w:tc>
        <w:tc>
          <w:tcPr>
            <w:tcW w:w="1676" w:type="dxa"/>
          </w:tcPr>
          <w:p w14:paraId="30CBC0A7"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en-ID"/>
              </w:rPr>
              <w:t>Breast milk</w:t>
            </w:r>
            <w:r w:rsidRPr="00B102EB">
              <w:rPr>
                <w:rFonts w:ascii="Georgia" w:hAnsi="Georgia"/>
                <w:noProof/>
                <w:lang w:val="de-DE"/>
              </w:rPr>
              <w:t xml:space="preserve"> + formula milk</w:t>
            </w:r>
          </w:p>
        </w:tc>
        <w:tc>
          <w:tcPr>
            <w:tcW w:w="1838" w:type="dxa"/>
          </w:tcPr>
          <w:p w14:paraId="13AA8396"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Rp. 2,500,000</w:t>
            </w:r>
          </w:p>
        </w:tc>
      </w:tr>
      <w:tr w:rsidR="008624A4" w:rsidRPr="00B102EB" w14:paraId="0EF6039D" w14:textId="77777777" w:rsidTr="00D72CA3">
        <w:trPr>
          <w:trHeight w:val="40"/>
        </w:trPr>
        <w:tc>
          <w:tcPr>
            <w:tcW w:w="1245" w:type="dxa"/>
          </w:tcPr>
          <w:p w14:paraId="441EE326" w14:textId="29AC17FE" w:rsidR="008624A4" w:rsidRPr="00B102EB" w:rsidRDefault="003B43E5" w:rsidP="006B29BD">
            <w:pPr>
              <w:spacing w:line="240" w:lineRule="auto"/>
              <w:ind w:firstLine="0"/>
              <w:rPr>
                <w:rFonts w:ascii="Georgia" w:hAnsi="Georgia"/>
                <w:noProof/>
                <w:lang w:val="de-DE"/>
              </w:rPr>
            </w:pPr>
            <w:r w:rsidRPr="00B102EB">
              <w:rPr>
                <w:rFonts w:ascii="Georgia" w:hAnsi="Georgia"/>
                <w:noProof/>
                <w:lang w:val="de-DE"/>
              </w:rPr>
              <w:t>F</w:t>
            </w:r>
            <w:r w:rsidR="008624A4" w:rsidRPr="00B102EB">
              <w:rPr>
                <w:rFonts w:ascii="Georgia" w:hAnsi="Georgia"/>
                <w:noProof/>
                <w:lang w:val="de-DE"/>
              </w:rPr>
              <w:t>4</w:t>
            </w:r>
          </w:p>
        </w:tc>
        <w:tc>
          <w:tcPr>
            <w:tcW w:w="1245" w:type="dxa"/>
          </w:tcPr>
          <w:p w14:paraId="6FFCFFDE"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DI</w:t>
            </w:r>
          </w:p>
        </w:tc>
        <w:tc>
          <w:tcPr>
            <w:tcW w:w="1598" w:type="dxa"/>
          </w:tcPr>
          <w:p w14:paraId="57F0EA66" w14:textId="77777777" w:rsidR="008624A4" w:rsidRPr="00B102EB" w:rsidRDefault="008624A4" w:rsidP="006B29BD">
            <w:pPr>
              <w:spacing w:line="240" w:lineRule="auto"/>
              <w:ind w:firstLine="0"/>
              <w:jc w:val="center"/>
              <w:rPr>
                <w:rFonts w:ascii="Georgia" w:hAnsi="Georgia"/>
                <w:noProof/>
                <w:lang w:val="de-DE"/>
              </w:rPr>
            </w:pPr>
            <w:r w:rsidRPr="00B102EB">
              <w:rPr>
                <w:rFonts w:ascii="Georgia" w:hAnsi="Georgia"/>
                <w:noProof/>
                <w:lang w:val="de-DE"/>
              </w:rPr>
              <w:t>24</w:t>
            </w:r>
          </w:p>
        </w:tc>
        <w:tc>
          <w:tcPr>
            <w:tcW w:w="1777" w:type="dxa"/>
          </w:tcPr>
          <w:p w14:paraId="505D238B" w14:textId="1207D4A7" w:rsidR="008624A4" w:rsidRPr="00B102EB" w:rsidRDefault="008624A4" w:rsidP="006B29BD">
            <w:pPr>
              <w:spacing w:line="240" w:lineRule="auto"/>
              <w:ind w:firstLine="0"/>
              <w:jc w:val="center"/>
              <w:rPr>
                <w:rFonts w:ascii="Georgia" w:hAnsi="Georgia"/>
                <w:noProof/>
                <w:lang w:val="de-DE"/>
              </w:rPr>
            </w:pPr>
            <w:r w:rsidRPr="00B102EB">
              <w:rPr>
                <w:rFonts w:ascii="Georgia" w:hAnsi="Georgia"/>
                <w:noProof/>
                <w:lang w:val="de-DE"/>
              </w:rPr>
              <w:t>4</w:t>
            </w:r>
          </w:p>
        </w:tc>
        <w:tc>
          <w:tcPr>
            <w:tcW w:w="1761" w:type="dxa"/>
          </w:tcPr>
          <w:p w14:paraId="20297932" w14:textId="77777777" w:rsidR="008624A4" w:rsidRPr="00B102EB" w:rsidRDefault="008624A4" w:rsidP="00020F9C">
            <w:pPr>
              <w:spacing w:line="240" w:lineRule="auto"/>
              <w:ind w:firstLine="0"/>
              <w:jc w:val="left"/>
              <w:rPr>
                <w:rFonts w:ascii="Georgia" w:hAnsi="Georgia"/>
                <w:noProof/>
                <w:lang w:val="de-DE"/>
              </w:rPr>
            </w:pPr>
            <w:r w:rsidRPr="00B102EB">
              <w:rPr>
                <w:rFonts w:ascii="Georgia" w:hAnsi="Georgia"/>
                <w:noProof/>
                <w:lang w:val="de-DE"/>
              </w:rPr>
              <w:t>Bachelor Degree</w:t>
            </w:r>
          </w:p>
        </w:tc>
        <w:tc>
          <w:tcPr>
            <w:tcW w:w="1599" w:type="dxa"/>
          </w:tcPr>
          <w:p w14:paraId="721B23A4"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Government employee</w:t>
            </w:r>
          </w:p>
        </w:tc>
        <w:tc>
          <w:tcPr>
            <w:tcW w:w="1614" w:type="dxa"/>
          </w:tcPr>
          <w:p w14:paraId="1633386D" w14:textId="5C26FAF0" w:rsidR="008624A4" w:rsidRPr="00B102EB" w:rsidRDefault="008624A4" w:rsidP="00020F9C">
            <w:pPr>
              <w:spacing w:line="240" w:lineRule="auto"/>
              <w:ind w:firstLine="0"/>
              <w:jc w:val="center"/>
              <w:rPr>
                <w:rFonts w:ascii="Georgia" w:hAnsi="Georgia"/>
                <w:noProof/>
                <w:lang w:val="en-ID"/>
              </w:rPr>
            </w:pPr>
            <w:r w:rsidRPr="00B102EB">
              <w:rPr>
                <w:rFonts w:ascii="Georgia" w:hAnsi="Georgia"/>
                <w:noProof/>
                <w:lang w:val="en-ID"/>
              </w:rPr>
              <w:t>3</w:t>
            </w:r>
          </w:p>
        </w:tc>
        <w:tc>
          <w:tcPr>
            <w:tcW w:w="1676" w:type="dxa"/>
          </w:tcPr>
          <w:p w14:paraId="46086C2A" w14:textId="77777777" w:rsidR="008624A4" w:rsidRPr="00B102EB" w:rsidRDefault="008624A4" w:rsidP="006B29BD">
            <w:pPr>
              <w:spacing w:line="240" w:lineRule="auto"/>
              <w:ind w:firstLine="0"/>
              <w:rPr>
                <w:rFonts w:ascii="Georgia" w:hAnsi="Georgia"/>
                <w:noProof/>
                <w:lang w:val="en-ID"/>
              </w:rPr>
            </w:pPr>
            <w:r w:rsidRPr="00B102EB">
              <w:rPr>
                <w:rFonts w:ascii="Georgia" w:hAnsi="Georgia"/>
                <w:noProof/>
                <w:lang w:val="en-ID"/>
              </w:rPr>
              <w:t>Breast milk</w:t>
            </w:r>
          </w:p>
        </w:tc>
        <w:tc>
          <w:tcPr>
            <w:tcW w:w="1838" w:type="dxa"/>
          </w:tcPr>
          <w:p w14:paraId="4C2A546F"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Rp. 5,000,000</w:t>
            </w:r>
          </w:p>
        </w:tc>
      </w:tr>
      <w:tr w:rsidR="008624A4" w:rsidRPr="00B102EB" w14:paraId="2204B8CE" w14:textId="77777777" w:rsidTr="00D72CA3">
        <w:trPr>
          <w:trHeight w:val="233"/>
        </w:trPr>
        <w:tc>
          <w:tcPr>
            <w:tcW w:w="1245" w:type="dxa"/>
          </w:tcPr>
          <w:p w14:paraId="0EF556FC" w14:textId="2E0B9078" w:rsidR="008624A4" w:rsidRPr="00B102EB" w:rsidRDefault="003B43E5" w:rsidP="006B29BD">
            <w:pPr>
              <w:spacing w:line="240" w:lineRule="auto"/>
              <w:ind w:firstLine="0"/>
              <w:rPr>
                <w:rFonts w:ascii="Georgia" w:hAnsi="Georgia"/>
                <w:noProof/>
                <w:lang w:val="de-DE"/>
              </w:rPr>
            </w:pPr>
            <w:r w:rsidRPr="00B102EB">
              <w:rPr>
                <w:rFonts w:ascii="Georgia" w:hAnsi="Georgia"/>
                <w:noProof/>
                <w:lang w:val="de-DE"/>
              </w:rPr>
              <w:t>M</w:t>
            </w:r>
            <w:r w:rsidR="008624A4" w:rsidRPr="00B102EB">
              <w:rPr>
                <w:rFonts w:ascii="Georgia" w:hAnsi="Georgia"/>
                <w:noProof/>
                <w:lang w:val="de-DE"/>
              </w:rPr>
              <w:t>4</w:t>
            </w:r>
          </w:p>
        </w:tc>
        <w:tc>
          <w:tcPr>
            <w:tcW w:w="1245" w:type="dxa"/>
          </w:tcPr>
          <w:p w14:paraId="7516B6D1"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SA</w:t>
            </w:r>
          </w:p>
        </w:tc>
        <w:tc>
          <w:tcPr>
            <w:tcW w:w="1598" w:type="dxa"/>
          </w:tcPr>
          <w:p w14:paraId="037075C0" w14:textId="77777777" w:rsidR="008624A4" w:rsidRPr="00B102EB" w:rsidRDefault="008624A4" w:rsidP="006B29BD">
            <w:pPr>
              <w:spacing w:line="240" w:lineRule="auto"/>
              <w:ind w:firstLine="0"/>
              <w:jc w:val="center"/>
              <w:rPr>
                <w:rFonts w:ascii="Georgia" w:hAnsi="Georgia"/>
                <w:noProof/>
                <w:lang w:val="de-DE"/>
              </w:rPr>
            </w:pPr>
            <w:r w:rsidRPr="00B102EB">
              <w:rPr>
                <w:rFonts w:ascii="Georgia" w:hAnsi="Georgia"/>
                <w:noProof/>
                <w:lang w:val="de-DE"/>
              </w:rPr>
              <w:t>23</w:t>
            </w:r>
          </w:p>
        </w:tc>
        <w:tc>
          <w:tcPr>
            <w:tcW w:w="1777" w:type="dxa"/>
          </w:tcPr>
          <w:p w14:paraId="0C620A1D" w14:textId="5175D752" w:rsidR="008624A4" w:rsidRPr="00B102EB" w:rsidRDefault="008624A4" w:rsidP="006B29BD">
            <w:pPr>
              <w:spacing w:line="240" w:lineRule="auto"/>
              <w:ind w:firstLine="0"/>
              <w:jc w:val="center"/>
              <w:rPr>
                <w:rFonts w:ascii="Georgia" w:hAnsi="Georgia"/>
                <w:noProof/>
                <w:lang w:val="de-DE"/>
              </w:rPr>
            </w:pPr>
            <w:r w:rsidRPr="00B102EB">
              <w:rPr>
                <w:rFonts w:ascii="Georgia" w:hAnsi="Georgia"/>
                <w:noProof/>
                <w:lang w:val="de-DE"/>
              </w:rPr>
              <w:t>4</w:t>
            </w:r>
          </w:p>
        </w:tc>
        <w:tc>
          <w:tcPr>
            <w:tcW w:w="1761" w:type="dxa"/>
          </w:tcPr>
          <w:p w14:paraId="282AB954" w14:textId="77777777" w:rsidR="008624A4" w:rsidRPr="00B102EB" w:rsidRDefault="008624A4" w:rsidP="00020F9C">
            <w:pPr>
              <w:spacing w:line="240" w:lineRule="auto"/>
              <w:ind w:firstLine="0"/>
              <w:jc w:val="left"/>
              <w:rPr>
                <w:rFonts w:ascii="Georgia" w:hAnsi="Georgia"/>
                <w:noProof/>
                <w:lang w:val="de-DE"/>
              </w:rPr>
            </w:pPr>
            <w:r w:rsidRPr="00B102EB">
              <w:rPr>
                <w:rFonts w:ascii="Georgia" w:hAnsi="Georgia"/>
                <w:noProof/>
                <w:lang w:val="de-DE"/>
              </w:rPr>
              <w:t>Bachelor Degree</w:t>
            </w:r>
          </w:p>
        </w:tc>
        <w:tc>
          <w:tcPr>
            <w:tcW w:w="1599" w:type="dxa"/>
          </w:tcPr>
          <w:p w14:paraId="0A14873D"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Government employee</w:t>
            </w:r>
          </w:p>
        </w:tc>
        <w:tc>
          <w:tcPr>
            <w:tcW w:w="1614" w:type="dxa"/>
          </w:tcPr>
          <w:p w14:paraId="5094D9B8" w14:textId="5E75A87F" w:rsidR="008624A4" w:rsidRPr="00B102EB" w:rsidRDefault="008624A4" w:rsidP="00020F9C">
            <w:pPr>
              <w:spacing w:line="240" w:lineRule="auto"/>
              <w:ind w:firstLine="0"/>
              <w:jc w:val="center"/>
              <w:rPr>
                <w:rFonts w:ascii="Georgia" w:hAnsi="Georgia"/>
                <w:noProof/>
                <w:lang w:val="en-ID"/>
              </w:rPr>
            </w:pPr>
            <w:r w:rsidRPr="00B102EB">
              <w:rPr>
                <w:rFonts w:ascii="Georgia" w:hAnsi="Georgia"/>
                <w:noProof/>
                <w:lang w:val="en-ID"/>
              </w:rPr>
              <w:t>3</w:t>
            </w:r>
          </w:p>
        </w:tc>
        <w:tc>
          <w:tcPr>
            <w:tcW w:w="1676" w:type="dxa"/>
          </w:tcPr>
          <w:p w14:paraId="79714846" w14:textId="77777777" w:rsidR="008624A4" w:rsidRPr="00B102EB" w:rsidRDefault="008624A4" w:rsidP="006B29BD">
            <w:pPr>
              <w:spacing w:line="240" w:lineRule="auto"/>
              <w:ind w:firstLine="0"/>
              <w:rPr>
                <w:rFonts w:ascii="Georgia" w:hAnsi="Georgia"/>
                <w:noProof/>
                <w:lang w:val="en-ID"/>
              </w:rPr>
            </w:pPr>
            <w:r w:rsidRPr="00B102EB">
              <w:rPr>
                <w:rFonts w:ascii="Georgia" w:hAnsi="Georgia"/>
                <w:noProof/>
                <w:lang w:val="en-ID"/>
              </w:rPr>
              <w:t>Breast milk</w:t>
            </w:r>
          </w:p>
        </w:tc>
        <w:tc>
          <w:tcPr>
            <w:tcW w:w="1838" w:type="dxa"/>
          </w:tcPr>
          <w:p w14:paraId="09EE9CDE"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Rp. 6,500,000</w:t>
            </w:r>
          </w:p>
        </w:tc>
      </w:tr>
      <w:tr w:rsidR="008624A4" w:rsidRPr="00B102EB" w14:paraId="528776F0" w14:textId="77777777" w:rsidTr="00D72CA3">
        <w:trPr>
          <w:trHeight w:val="96"/>
        </w:trPr>
        <w:tc>
          <w:tcPr>
            <w:tcW w:w="1245" w:type="dxa"/>
          </w:tcPr>
          <w:p w14:paraId="2A328D9B" w14:textId="4852050D" w:rsidR="008624A4" w:rsidRPr="00B102EB" w:rsidRDefault="003B43E5" w:rsidP="006B29BD">
            <w:pPr>
              <w:spacing w:line="240" w:lineRule="auto"/>
              <w:ind w:firstLine="0"/>
              <w:rPr>
                <w:rFonts w:ascii="Georgia" w:hAnsi="Georgia"/>
                <w:noProof/>
                <w:lang w:val="de-DE"/>
              </w:rPr>
            </w:pPr>
            <w:r w:rsidRPr="00B102EB">
              <w:rPr>
                <w:rFonts w:ascii="Georgia" w:hAnsi="Georgia"/>
                <w:noProof/>
                <w:lang w:val="de-DE"/>
              </w:rPr>
              <w:t>F</w:t>
            </w:r>
            <w:r w:rsidR="008624A4" w:rsidRPr="00B102EB">
              <w:rPr>
                <w:rFonts w:ascii="Georgia" w:hAnsi="Georgia"/>
                <w:noProof/>
                <w:lang w:val="de-DE"/>
              </w:rPr>
              <w:t>5</w:t>
            </w:r>
          </w:p>
        </w:tc>
        <w:tc>
          <w:tcPr>
            <w:tcW w:w="1245" w:type="dxa"/>
          </w:tcPr>
          <w:p w14:paraId="706F33D2"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LS</w:t>
            </w:r>
          </w:p>
        </w:tc>
        <w:tc>
          <w:tcPr>
            <w:tcW w:w="1598" w:type="dxa"/>
          </w:tcPr>
          <w:p w14:paraId="7523E830" w14:textId="77777777" w:rsidR="008624A4" w:rsidRPr="00B102EB" w:rsidRDefault="008624A4" w:rsidP="006B29BD">
            <w:pPr>
              <w:spacing w:line="240" w:lineRule="auto"/>
              <w:ind w:firstLine="0"/>
              <w:jc w:val="center"/>
              <w:rPr>
                <w:rFonts w:ascii="Georgia" w:hAnsi="Georgia"/>
                <w:noProof/>
                <w:lang w:val="de-DE"/>
              </w:rPr>
            </w:pPr>
            <w:r w:rsidRPr="00B102EB">
              <w:rPr>
                <w:rFonts w:ascii="Georgia" w:hAnsi="Georgia"/>
                <w:noProof/>
                <w:lang w:val="de-DE"/>
              </w:rPr>
              <w:t>19</w:t>
            </w:r>
          </w:p>
        </w:tc>
        <w:tc>
          <w:tcPr>
            <w:tcW w:w="1777" w:type="dxa"/>
          </w:tcPr>
          <w:p w14:paraId="7D8F5EAA" w14:textId="495ABF1A" w:rsidR="008624A4" w:rsidRPr="00B102EB" w:rsidRDefault="008624A4" w:rsidP="006B29BD">
            <w:pPr>
              <w:spacing w:line="240" w:lineRule="auto"/>
              <w:ind w:firstLine="0"/>
              <w:jc w:val="center"/>
              <w:rPr>
                <w:rFonts w:ascii="Georgia" w:hAnsi="Georgia"/>
                <w:noProof/>
                <w:lang w:val="de-DE"/>
              </w:rPr>
            </w:pPr>
            <w:r w:rsidRPr="00B102EB">
              <w:rPr>
                <w:rFonts w:ascii="Georgia" w:hAnsi="Georgia"/>
                <w:noProof/>
                <w:lang w:val="de-DE"/>
              </w:rPr>
              <w:t>2</w:t>
            </w:r>
          </w:p>
        </w:tc>
        <w:tc>
          <w:tcPr>
            <w:tcW w:w="1761" w:type="dxa"/>
          </w:tcPr>
          <w:p w14:paraId="002F88E3" w14:textId="77777777" w:rsidR="008624A4" w:rsidRPr="00B102EB" w:rsidRDefault="008624A4" w:rsidP="00020F9C">
            <w:pPr>
              <w:spacing w:line="240" w:lineRule="auto"/>
              <w:ind w:firstLine="0"/>
              <w:jc w:val="left"/>
              <w:rPr>
                <w:rFonts w:ascii="Georgia" w:hAnsi="Georgia"/>
                <w:noProof/>
                <w:lang w:val="de-DE"/>
              </w:rPr>
            </w:pPr>
            <w:r w:rsidRPr="00B102EB">
              <w:rPr>
                <w:rFonts w:ascii="Georgia" w:hAnsi="Georgia"/>
                <w:noProof/>
                <w:lang w:val="de-DE"/>
              </w:rPr>
              <w:t>Senior High School</w:t>
            </w:r>
          </w:p>
        </w:tc>
        <w:tc>
          <w:tcPr>
            <w:tcW w:w="1599" w:type="dxa"/>
          </w:tcPr>
          <w:p w14:paraId="3AA319F2"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Housewife</w:t>
            </w:r>
          </w:p>
        </w:tc>
        <w:tc>
          <w:tcPr>
            <w:tcW w:w="1614" w:type="dxa"/>
          </w:tcPr>
          <w:p w14:paraId="1E273C93" w14:textId="62CDEBC6" w:rsidR="008624A4" w:rsidRPr="00B102EB" w:rsidRDefault="008624A4" w:rsidP="00020F9C">
            <w:pPr>
              <w:spacing w:line="240" w:lineRule="auto"/>
              <w:ind w:firstLine="0"/>
              <w:jc w:val="center"/>
              <w:rPr>
                <w:rFonts w:ascii="Georgia" w:hAnsi="Georgia"/>
                <w:noProof/>
                <w:lang w:val="de-DE"/>
              </w:rPr>
            </w:pPr>
            <w:r w:rsidRPr="00B102EB">
              <w:rPr>
                <w:rFonts w:ascii="Georgia" w:hAnsi="Georgia"/>
                <w:noProof/>
                <w:lang w:val="de-DE"/>
              </w:rPr>
              <w:t>4</w:t>
            </w:r>
          </w:p>
        </w:tc>
        <w:tc>
          <w:tcPr>
            <w:tcW w:w="1676" w:type="dxa"/>
          </w:tcPr>
          <w:p w14:paraId="624B853A"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en-ID"/>
              </w:rPr>
              <w:t>Breast milk</w:t>
            </w:r>
            <w:r w:rsidRPr="00B102EB">
              <w:rPr>
                <w:rFonts w:ascii="Georgia" w:hAnsi="Georgia"/>
                <w:noProof/>
                <w:lang w:val="de-DE"/>
              </w:rPr>
              <w:t xml:space="preserve"> + formula milk</w:t>
            </w:r>
          </w:p>
        </w:tc>
        <w:tc>
          <w:tcPr>
            <w:tcW w:w="1838" w:type="dxa"/>
          </w:tcPr>
          <w:p w14:paraId="0642FA42"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Rp. 0</w:t>
            </w:r>
          </w:p>
        </w:tc>
      </w:tr>
      <w:tr w:rsidR="008624A4" w:rsidRPr="00B102EB" w14:paraId="6585CB20" w14:textId="77777777" w:rsidTr="00D72CA3">
        <w:trPr>
          <w:trHeight w:val="40"/>
        </w:trPr>
        <w:tc>
          <w:tcPr>
            <w:tcW w:w="1245" w:type="dxa"/>
            <w:tcBorders>
              <w:bottom w:val="single" w:sz="4" w:space="0" w:color="auto"/>
            </w:tcBorders>
          </w:tcPr>
          <w:p w14:paraId="31EAC189" w14:textId="27159AC0" w:rsidR="008624A4" w:rsidRPr="00B102EB" w:rsidRDefault="003B43E5" w:rsidP="006B29BD">
            <w:pPr>
              <w:spacing w:line="240" w:lineRule="auto"/>
              <w:ind w:firstLine="0"/>
              <w:rPr>
                <w:rFonts w:ascii="Georgia" w:hAnsi="Georgia"/>
                <w:noProof/>
                <w:lang w:val="de-DE"/>
              </w:rPr>
            </w:pPr>
            <w:r w:rsidRPr="00B102EB">
              <w:rPr>
                <w:rFonts w:ascii="Georgia" w:hAnsi="Georgia"/>
                <w:noProof/>
                <w:lang w:val="de-DE"/>
              </w:rPr>
              <w:t>M</w:t>
            </w:r>
            <w:r w:rsidR="008624A4" w:rsidRPr="00B102EB">
              <w:rPr>
                <w:rFonts w:ascii="Georgia" w:hAnsi="Georgia"/>
                <w:noProof/>
                <w:lang w:val="de-DE"/>
              </w:rPr>
              <w:t>5</w:t>
            </w:r>
          </w:p>
        </w:tc>
        <w:tc>
          <w:tcPr>
            <w:tcW w:w="1245" w:type="dxa"/>
            <w:tcBorders>
              <w:bottom w:val="single" w:sz="4" w:space="0" w:color="auto"/>
            </w:tcBorders>
          </w:tcPr>
          <w:p w14:paraId="160F7146"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AA</w:t>
            </w:r>
          </w:p>
        </w:tc>
        <w:tc>
          <w:tcPr>
            <w:tcW w:w="1598" w:type="dxa"/>
            <w:tcBorders>
              <w:bottom w:val="single" w:sz="4" w:space="0" w:color="auto"/>
            </w:tcBorders>
          </w:tcPr>
          <w:p w14:paraId="69794F5D" w14:textId="77777777" w:rsidR="008624A4" w:rsidRPr="00B102EB" w:rsidRDefault="008624A4" w:rsidP="00020F9C">
            <w:pPr>
              <w:spacing w:line="240" w:lineRule="auto"/>
              <w:ind w:firstLine="0"/>
              <w:jc w:val="center"/>
              <w:rPr>
                <w:rFonts w:ascii="Georgia" w:hAnsi="Georgia"/>
                <w:noProof/>
                <w:lang w:val="de-DE"/>
              </w:rPr>
            </w:pPr>
            <w:r w:rsidRPr="00B102EB">
              <w:rPr>
                <w:rFonts w:ascii="Georgia" w:hAnsi="Georgia"/>
                <w:noProof/>
                <w:lang w:val="de-DE"/>
              </w:rPr>
              <w:t>20</w:t>
            </w:r>
          </w:p>
        </w:tc>
        <w:tc>
          <w:tcPr>
            <w:tcW w:w="1777" w:type="dxa"/>
            <w:tcBorders>
              <w:bottom w:val="single" w:sz="4" w:space="0" w:color="auto"/>
            </w:tcBorders>
          </w:tcPr>
          <w:p w14:paraId="6DE680D1" w14:textId="50B6C2DD" w:rsidR="008624A4" w:rsidRPr="00B102EB" w:rsidRDefault="008624A4" w:rsidP="00020F9C">
            <w:pPr>
              <w:spacing w:line="240" w:lineRule="auto"/>
              <w:ind w:firstLine="0"/>
              <w:jc w:val="center"/>
              <w:rPr>
                <w:rFonts w:ascii="Georgia" w:hAnsi="Georgia"/>
                <w:noProof/>
                <w:lang w:val="de-DE"/>
              </w:rPr>
            </w:pPr>
            <w:r w:rsidRPr="00B102EB">
              <w:rPr>
                <w:rFonts w:ascii="Georgia" w:hAnsi="Georgia"/>
                <w:noProof/>
                <w:lang w:val="de-DE"/>
              </w:rPr>
              <w:t>2</w:t>
            </w:r>
          </w:p>
        </w:tc>
        <w:tc>
          <w:tcPr>
            <w:tcW w:w="1761" w:type="dxa"/>
            <w:tcBorders>
              <w:bottom w:val="single" w:sz="4" w:space="0" w:color="auto"/>
            </w:tcBorders>
          </w:tcPr>
          <w:p w14:paraId="3EE8D08E" w14:textId="77777777" w:rsidR="008624A4" w:rsidRPr="00B102EB" w:rsidRDefault="008624A4" w:rsidP="00020F9C">
            <w:pPr>
              <w:spacing w:line="240" w:lineRule="auto"/>
              <w:ind w:firstLine="0"/>
              <w:jc w:val="left"/>
              <w:rPr>
                <w:rFonts w:ascii="Georgia" w:hAnsi="Georgia"/>
                <w:noProof/>
                <w:lang w:val="de-DE"/>
              </w:rPr>
            </w:pPr>
            <w:r w:rsidRPr="00B102EB">
              <w:rPr>
                <w:rFonts w:ascii="Georgia" w:hAnsi="Georgia"/>
                <w:noProof/>
                <w:lang w:val="de-DE"/>
              </w:rPr>
              <w:t>Islamic Senior High School</w:t>
            </w:r>
          </w:p>
        </w:tc>
        <w:tc>
          <w:tcPr>
            <w:tcW w:w="1599" w:type="dxa"/>
            <w:tcBorders>
              <w:bottom w:val="single" w:sz="4" w:space="0" w:color="auto"/>
            </w:tcBorders>
          </w:tcPr>
          <w:p w14:paraId="0495B088"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Factory worker</w:t>
            </w:r>
          </w:p>
        </w:tc>
        <w:tc>
          <w:tcPr>
            <w:tcW w:w="1614" w:type="dxa"/>
            <w:tcBorders>
              <w:bottom w:val="single" w:sz="4" w:space="0" w:color="auto"/>
            </w:tcBorders>
          </w:tcPr>
          <w:p w14:paraId="7DA1F5D1" w14:textId="10DAEA64" w:rsidR="008624A4" w:rsidRPr="00B102EB" w:rsidRDefault="008624A4" w:rsidP="00020F9C">
            <w:pPr>
              <w:spacing w:line="240" w:lineRule="auto"/>
              <w:ind w:firstLine="0"/>
              <w:jc w:val="center"/>
              <w:rPr>
                <w:rFonts w:ascii="Georgia" w:hAnsi="Georgia"/>
                <w:noProof/>
                <w:lang w:val="de-DE"/>
              </w:rPr>
            </w:pPr>
            <w:r w:rsidRPr="00B102EB">
              <w:rPr>
                <w:rFonts w:ascii="Georgia" w:hAnsi="Georgia"/>
                <w:noProof/>
                <w:lang w:val="de-DE"/>
              </w:rPr>
              <w:t>4</w:t>
            </w:r>
          </w:p>
        </w:tc>
        <w:tc>
          <w:tcPr>
            <w:tcW w:w="1676" w:type="dxa"/>
            <w:tcBorders>
              <w:bottom w:val="single" w:sz="4" w:space="0" w:color="auto"/>
            </w:tcBorders>
          </w:tcPr>
          <w:p w14:paraId="49605DC5"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en-ID"/>
              </w:rPr>
              <w:t>Breast milk</w:t>
            </w:r>
            <w:r w:rsidRPr="00B102EB">
              <w:rPr>
                <w:rFonts w:ascii="Georgia" w:hAnsi="Georgia"/>
                <w:noProof/>
                <w:lang w:val="de-DE"/>
              </w:rPr>
              <w:t xml:space="preserve"> + formula milk</w:t>
            </w:r>
          </w:p>
        </w:tc>
        <w:tc>
          <w:tcPr>
            <w:tcW w:w="1838" w:type="dxa"/>
            <w:tcBorders>
              <w:bottom w:val="single" w:sz="4" w:space="0" w:color="auto"/>
            </w:tcBorders>
          </w:tcPr>
          <w:p w14:paraId="10FA1860" w14:textId="77777777" w:rsidR="008624A4" w:rsidRPr="00B102EB" w:rsidRDefault="008624A4" w:rsidP="006B29BD">
            <w:pPr>
              <w:spacing w:line="240" w:lineRule="auto"/>
              <w:ind w:firstLine="0"/>
              <w:rPr>
                <w:rFonts w:ascii="Georgia" w:hAnsi="Georgia"/>
                <w:noProof/>
                <w:lang w:val="de-DE"/>
              </w:rPr>
            </w:pPr>
            <w:r w:rsidRPr="00B102EB">
              <w:rPr>
                <w:rFonts w:ascii="Georgia" w:hAnsi="Georgia"/>
                <w:noProof/>
                <w:lang w:val="de-DE"/>
              </w:rPr>
              <w:t>Rp. 2,600,000</w:t>
            </w:r>
          </w:p>
        </w:tc>
      </w:tr>
    </w:tbl>
    <w:p w14:paraId="51F1D6E2" w14:textId="151DF933" w:rsidR="008624A4" w:rsidRPr="00242482" w:rsidRDefault="008624A4" w:rsidP="00D72CA3">
      <w:pPr>
        <w:spacing w:line="240" w:lineRule="auto"/>
        <w:ind w:firstLine="0"/>
        <w:rPr>
          <w:rFonts w:ascii="Georgia" w:hAnsi="Georgia" w:cs="Times New Roman"/>
          <w:spacing w:val="-2"/>
          <w:sz w:val="20"/>
          <w:szCs w:val="20"/>
        </w:rPr>
      </w:pPr>
      <w:r w:rsidRPr="00242482">
        <w:rPr>
          <w:rFonts w:ascii="Georgia" w:hAnsi="Georgia"/>
          <w:sz w:val="20"/>
          <w:szCs w:val="20"/>
          <w:lang w:val="de-DE"/>
        </w:rPr>
        <w:t>*</w:t>
      </w:r>
      <w:r w:rsidR="00CC0D4C">
        <w:rPr>
          <w:rFonts w:ascii="Georgia" w:hAnsi="Georgia"/>
          <w:color w:val="000000"/>
          <w:sz w:val="20"/>
          <w:szCs w:val="20"/>
        </w:rPr>
        <w:t>F</w:t>
      </w:r>
      <w:r w:rsidRPr="00242482">
        <w:rPr>
          <w:rFonts w:ascii="Georgia" w:hAnsi="Georgia"/>
          <w:color w:val="000000"/>
          <w:sz w:val="20"/>
          <w:szCs w:val="20"/>
        </w:rPr>
        <w:t xml:space="preserve">: </w:t>
      </w:r>
      <w:r w:rsidR="00CC0D4C">
        <w:rPr>
          <w:rFonts w:ascii="Georgia" w:hAnsi="Georgia"/>
          <w:color w:val="000000"/>
          <w:sz w:val="20"/>
          <w:szCs w:val="20"/>
        </w:rPr>
        <w:t xml:space="preserve">Female </w:t>
      </w:r>
      <w:r w:rsidRPr="00242482">
        <w:rPr>
          <w:rFonts w:ascii="Georgia" w:hAnsi="Georgia"/>
          <w:color w:val="000000"/>
          <w:sz w:val="20"/>
          <w:szCs w:val="20"/>
        </w:rPr>
        <w:t>(</w:t>
      </w:r>
      <w:r w:rsidR="00CC0D4C">
        <w:rPr>
          <w:rFonts w:ascii="Georgia" w:hAnsi="Georgia"/>
          <w:color w:val="000000"/>
          <w:sz w:val="20"/>
          <w:szCs w:val="20"/>
        </w:rPr>
        <w:t>w</w:t>
      </w:r>
      <w:r w:rsidRPr="00242482">
        <w:rPr>
          <w:rFonts w:ascii="Georgia" w:hAnsi="Georgia"/>
          <w:color w:val="000000"/>
          <w:sz w:val="20"/>
          <w:szCs w:val="20"/>
        </w:rPr>
        <w:t>ife)</w:t>
      </w:r>
      <w:r w:rsidR="004936D5">
        <w:rPr>
          <w:rFonts w:ascii="Georgia" w:hAnsi="Georgia"/>
          <w:color w:val="000000"/>
          <w:sz w:val="20"/>
          <w:szCs w:val="20"/>
        </w:rPr>
        <w:t xml:space="preserve">; </w:t>
      </w:r>
      <w:r w:rsidR="00CC0D4C">
        <w:rPr>
          <w:rFonts w:ascii="Georgia" w:hAnsi="Georgia" w:cs="Times New Roman"/>
          <w:sz w:val="20"/>
          <w:szCs w:val="20"/>
        </w:rPr>
        <w:t>M</w:t>
      </w:r>
      <w:r w:rsidRPr="00242482">
        <w:rPr>
          <w:rFonts w:ascii="Georgia" w:hAnsi="Georgia" w:cs="Times New Roman"/>
          <w:sz w:val="20"/>
          <w:szCs w:val="20"/>
        </w:rPr>
        <w:t>: Ma</w:t>
      </w:r>
      <w:r w:rsidR="00CC0D4C">
        <w:rPr>
          <w:rFonts w:ascii="Georgia" w:hAnsi="Georgia" w:cs="Times New Roman"/>
          <w:sz w:val="20"/>
          <w:szCs w:val="20"/>
        </w:rPr>
        <w:t>le</w:t>
      </w:r>
      <w:r w:rsidRPr="00242482">
        <w:rPr>
          <w:rFonts w:ascii="Georgia" w:hAnsi="Georgia" w:cs="Times New Roman"/>
          <w:sz w:val="20"/>
          <w:szCs w:val="20"/>
        </w:rPr>
        <w:t xml:space="preserve"> (</w:t>
      </w:r>
      <w:r w:rsidR="004B200E">
        <w:rPr>
          <w:rFonts w:ascii="Georgia" w:hAnsi="Georgia" w:cs="Times New Roman"/>
          <w:sz w:val="20"/>
          <w:szCs w:val="20"/>
        </w:rPr>
        <w:t>h</w:t>
      </w:r>
      <w:r w:rsidRPr="00242482">
        <w:rPr>
          <w:rFonts w:ascii="Georgia" w:hAnsi="Georgia" w:cs="Times New Roman"/>
          <w:sz w:val="20"/>
          <w:szCs w:val="20"/>
        </w:rPr>
        <w:t>usband)</w:t>
      </w:r>
    </w:p>
    <w:p w14:paraId="57DA93F0" w14:textId="77777777" w:rsidR="008624A4" w:rsidRDefault="008624A4" w:rsidP="009A31BF">
      <w:pPr>
        <w:ind w:firstLine="0"/>
        <w:rPr>
          <w:rFonts w:ascii="Georgia" w:hAnsi="Georgia"/>
          <w:b/>
          <w:bCs/>
          <w:sz w:val="23"/>
          <w:szCs w:val="23"/>
        </w:rPr>
      </w:pPr>
    </w:p>
    <w:p w14:paraId="78129284" w14:textId="77777777" w:rsidR="00D72CA3" w:rsidRDefault="00D72CA3" w:rsidP="009A31BF">
      <w:pPr>
        <w:ind w:firstLine="0"/>
        <w:rPr>
          <w:rFonts w:ascii="Georgia" w:hAnsi="Georgia"/>
          <w:b/>
          <w:bCs/>
          <w:sz w:val="23"/>
          <w:szCs w:val="23"/>
        </w:rPr>
      </w:pPr>
    </w:p>
    <w:p w14:paraId="4F051320" w14:textId="7AE46756" w:rsidR="008624A4" w:rsidRDefault="008624A4" w:rsidP="00D72CA3">
      <w:pPr>
        <w:rPr>
          <w:rFonts w:ascii="Georgia" w:hAnsi="Georgia"/>
          <w:b/>
          <w:bCs/>
          <w:sz w:val="23"/>
          <w:szCs w:val="23"/>
        </w:rPr>
        <w:sectPr w:rsidR="008624A4" w:rsidSect="00D72CA3">
          <w:type w:val="continuous"/>
          <w:pgSz w:w="16839" w:h="11907" w:orient="landscape" w:code="9"/>
          <w:pgMar w:top="1871" w:right="1134" w:bottom="1418" w:left="1134" w:header="1134" w:footer="709" w:gutter="0"/>
          <w:cols w:space="709"/>
          <w:docGrid w:linePitch="360"/>
        </w:sectPr>
      </w:pPr>
    </w:p>
    <w:p w14:paraId="407A0CB0" w14:textId="7417EC37" w:rsidR="00D72CA3" w:rsidRDefault="00D72CA3" w:rsidP="00D72CA3">
      <w:pPr>
        <w:ind w:firstLine="0"/>
        <w:rPr>
          <w:rFonts w:ascii="Georgia" w:hAnsi="Georgia"/>
          <w:b/>
          <w:bCs/>
          <w:sz w:val="23"/>
          <w:szCs w:val="23"/>
        </w:rPr>
        <w:sectPr w:rsidR="00D72CA3" w:rsidSect="00D72CA3">
          <w:type w:val="continuous"/>
          <w:pgSz w:w="16839" w:h="11907" w:orient="landscape" w:code="9"/>
          <w:pgMar w:top="1871" w:right="1134" w:bottom="1418" w:left="1134" w:header="1134" w:footer="709" w:gutter="0"/>
          <w:cols w:num="2" w:space="709"/>
          <w:docGrid w:linePitch="360"/>
        </w:sectPr>
      </w:pPr>
    </w:p>
    <w:p w14:paraId="35974A68" w14:textId="0F590D9F" w:rsidR="00740042" w:rsidRDefault="00740042" w:rsidP="00740042">
      <w:pPr>
        <w:ind w:firstLine="0"/>
        <w:jc w:val="center"/>
        <w:rPr>
          <w:rFonts w:ascii="Georgia" w:hAnsi="Georgia"/>
          <w:b/>
          <w:bCs/>
          <w:sz w:val="23"/>
          <w:szCs w:val="23"/>
        </w:rPr>
      </w:pPr>
      <w:r w:rsidRPr="00552F1E">
        <w:rPr>
          <w:rFonts w:ascii="Georgia" w:hAnsi="Georgia"/>
          <w:b/>
          <w:bCs/>
          <w:noProof/>
          <w:sz w:val="24"/>
          <w:szCs w:val="24"/>
        </w:rPr>
        <w:lastRenderedPageBreak/>
        <w:drawing>
          <wp:inline distT="0" distB="0" distL="0" distR="0" wp14:anchorId="666C36CB" wp14:editId="22414217">
            <wp:extent cx="6193414" cy="5940000"/>
            <wp:effectExtent l="0" t="0" r="0" b="0"/>
            <wp:docPr id="222053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053069" name=""/>
                    <pic:cNvPicPr/>
                  </pic:nvPicPr>
                  <pic:blipFill>
                    <a:blip r:embed="rId20"/>
                    <a:stretch>
                      <a:fillRect/>
                    </a:stretch>
                  </pic:blipFill>
                  <pic:spPr>
                    <a:xfrm>
                      <a:off x="0" y="0"/>
                      <a:ext cx="6193414" cy="5940000"/>
                    </a:xfrm>
                    <a:prstGeom prst="rect">
                      <a:avLst/>
                    </a:prstGeom>
                  </pic:spPr>
                </pic:pic>
              </a:graphicData>
            </a:graphic>
          </wp:inline>
        </w:drawing>
      </w:r>
    </w:p>
    <w:p w14:paraId="29E2C8EE" w14:textId="77777777" w:rsidR="004F60C9" w:rsidRDefault="00740042" w:rsidP="00FF171E">
      <w:pPr>
        <w:spacing w:before="120"/>
        <w:ind w:firstLine="0"/>
        <w:jc w:val="center"/>
        <w:rPr>
          <w:rFonts w:ascii="Georgia" w:hAnsi="Georgia"/>
          <w:b/>
          <w:bCs/>
          <w:sz w:val="23"/>
          <w:szCs w:val="23"/>
        </w:rPr>
      </w:pPr>
      <w:r w:rsidRPr="00740042">
        <w:rPr>
          <w:rFonts w:ascii="Georgia" w:hAnsi="Georgia"/>
          <w:b/>
          <w:bCs/>
          <w:sz w:val="23"/>
          <w:szCs w:val="23"/>
        </w:rPr>
        <w:t xml:space="preserve">Figure 2. Framework of First-Time Parent Experiences in the </w:t>
      </w:r>
    </w:p>
    <w:p w14:paraId="28525959" w14:textId="5CFB25B7" w:rsidR="004B5539" w:rsidRDefault="00740042" w:rsidP="00740042">
      <w:pPr>
        <w:ind w:firstLine="0"/>
        <w:jc w:val="center"/>
        <w:rPr>
          <w:rFonts w:ascii="Georgia" w:hAnsi="Georgia"/>
          <w:b/>
          <w:bCs/>
          <w:sz w:val="23"/>
          <w:szCs w:val="23"/>
        </w:rPr>
      </w:pPr>
      <w:r w:rsidRPr="00740042">
        <w:rPr>
          <w:rFonts w:ascii="Georgia" w:hAnsi="Georgia"/>
          <w:b/>
          <w:bCs/>
          <w:sz w:val="23"/>
          <w:szCs w:val="23"/>
        </w:rPr>
        <w:t xml:space="preserve">Transition to Parenthood During the Prenatal and postnatal Period </w:t>
      </w:r>
    </w:p>
    <w:p w14:paraId="48AF183B" w14:textId="77777777" w:rsidR="00746072" w:rsidRDefault="00740042" w:rsidP="00746072">
      <w:pPr>
        <w:ind w:firstLine="0"/>
        <w:jc w:val="center"/>
        <w:rPr>
          <w:rFonts w:ascii="Georgia" w:hAnsi="Georgia"/>
          <w:b/>
          <w:bCs/>
          <w:sz w:val="23"/>
          <w:szCs w:val="23"/>
        </w:rPr>
      </w:pPr>
      <w:r w:rsidRPr="00740042">
        <w:rPr>
          <w:rFonts w:ascii="Georgia" w:hAnsi="Georgia"/>
          <w:b/>
          <w:bCs/>
          <w:sz w:val="23"/>
          <w:szCs w:val="23"/>
        </w:rPr>
        <w:t xml:space="preserve">(Modification </w:t>
      </w:r>
      <w:r w:rsidR="004B5539">
        <w:rPr>
          <w:rFonts w:ascii="Georgia" w:hAnsi="Georgia"/>
          <w:b/>
          <w:bCs/>
          <w:sz w:val="23"/>
          <w:szCs w:val="23"/>
        </w:rPr>
        <w:t>o</w:t>
      </w:r>
      <w:r w:rsidRPr="00740042">
        <w:rPr>
          <w:rFonts w:ascii="Georgia" w:hAnsi="Georgia"/>
          <w:b/>
          <w:bCs/>
          <w:sz w:val="23"/>
          <w:szCs w:val="23"/>
        </w:rPr>
        <w:t>f Albert Bandura’s Theory Model)</w:t>
      </w:r>
    </w:p>
    <w:p w14:paraId="6B08763A" w14:textId="77777777" w:rsidR="00746072" w:rsidRDefault="00746072" w:rsidP="00746072">
      <w:pPr>
        <w:ind w:firstLine="0"/>
        <w:rPr>
          <w:rFonts w:ascii="Georgia" w:hAnsi="Georgia"/>
          <w:b/>
          <w:bCs/>
          <w:sz w:val="23"/>
          <w:szCs w:val="23"/>
        </w:rPr>
      </w:pPr>
    </w:p>
    <w:p w14:paraId="3EAC6F94" w14:textId="77777777" w:rsidR="00746072" w:rsidRDefault="00746072" w:rsidP="00746072">
      <w:pPr>
        <w:ind w:firstLine="0"/>
        <w:rPr>
          <w:rFonts w:ascii="Georgia" w:hAnsi="Georgia"/>
          <w:sz w:val="23"/>
          <w:szCs w:val="23"/>
        </w:rPr>
        <w:sectPr w:rsidR="00746072" w:rsidSect="00D72CA3">
          <w:type w:val="continuous"/>
          <w:pgSz w:w="11907" w:h="16839" w:code="9"/>
          <w:pgMar w:top="1871" w:right="1134" w:bottom="1418" w:left="1134" w:header="1134" w:footer="709" w:gutter="0"/>
          <w:cols w:space="709"/>
          <w:docGrid w:linePitch="360"/>
        </w:sectPr>
      </w:pPr>
    </w:p>
    <w:p w14:paraId="326BD14F" w14:textId="364698FA" w:rsidR="00740042" w:rsidRPr="00746072" w:rsidRDefault="00202BA8" w:rsidP="00FF171E">
      <w:pPr>
        <w:rPr>
          <w:rFonts w:ascii="Georgia" w:hAnsi="Georgia"/>
          <w:b/>
          <w:bCs/>
          <w:sz w:val="23"/>
          <w:szCs w:val="23"/>
        </w:rPr>
      </w:pPr>
      <w:r w:rsidRPr="00202BA8">
        <w:rPr>
          <w:rFonts w:ascii="Georgia" w:hAnsi="Georgia"/>
          <w:sz w:val="23"/>
          <w:szCs w:val="23"/>
        </w:rPr>
        <w:t>The conceptual framework (Figure 2) is adapted from Bandura's Triadic Reci</w:t>
      </w:r>
      <w:r w:rsidR="00FF171E">
        <w:rPr>
          <w:rFonts w:ascii="Georgia" w:hAnsi="Georgia"/>
          <w:sz w:val="23"/>
          <w:szCs w:val="23"/>
        </w:rPr>
        <w:softHyphen/>
      </w:r>
      <w:r w:rsidRPr="00202BA8">
        <w:rPr>
          <w:rFonts w:ascii="Georgia" w:hAnsi="Georgia"/>
          <w:sz w:val="23"/>
          <w:szCs w:val="23"/>
        </w:rPr>
        <w:t>procal Determinism Theory, illustrating that the transition to first-time parenthood is shaped by the reciprocal interaction of personal, environmental, and behavioral factors. Personal factors encompass parents' perce</w:t>
      </w:r>
      <w:r>
        <w:rPr>
          <w:rFonts w:ascii="Georgia" w:hAnsi="Georgia"/>
          <w:sz w:val="23"/>
          <w:szCs w:val="23"/>
        </w:rPr>
        <w:softHyphen/>
      </w:r>
      <w:r w:rsidRPr="00202BA8">
        <w:rPr>
          <w:rFonts w:ascii="Georgia" w:hAnsi="Georgia"/>
          <w:sz w:val="23"/>
          <w:szCs w:val="23"/>
        </w:rPr>
        <w:t>ptions of parenthood, emo</w:t>
      </w:r>
      <w:r w:rsidR="00A97DF5">
        <w:rPr>
          <w:rFonts w:ascii="Georgia" w:hAnsi="Georgia"/>
          <w:sz w:val="23"/>
          <w:szCs w:val="23"/>
        </w:rPr>
        <w:softHyphen/>
      </w:r>
      <w:r w:rsidRPr="00202BA8">
        <w:rPr>
          <w:rFonts w:ascii="Georgia" w:hAnsi="Georgia"/>
          <w:sz w:val="23"/>
          <w:szCs w:val="23"/>
        </w:rPr>
        <w:t xml:space="preserve">tional readiness, and internal barriers to </w:t>
      </w:r>
      <w:r w:rsidRPr="00202BA8">
        <w:rPr>
          <w:rFonts w:ascii="Georgia" w:hAnsi="Georgia"/>
          <w:sz w:val="23"/>
          <w:szCs w:val="23"/>
        </w:rPr>
        <w:t>role adaptation,</w:t>
      </w:r>
      <w:r w:rsidR="00AE47DA">
        <w:rPr>
          <w:rFonts w:ascii="Georgia" w:hAnsi="Georgia"/>
          <w:sz w:val="23"/>
          <w:szCs w:val="23"/>
        </w:rPr>
        <w:t xml:space="preserve"> </w:t>
      </w:r>
      <w:r w:rsidRPr="00202BA8">
        <w:rPr>
          <w:rFonts w:ascii="Georgia" w:hAnsi="Georgia"/>
          <w:sz w:val="23"/>
          <w:szCs w:val="23"/>
        </w:rPr>
        <w:t>while environmental factors include socio</w:t>
      </w:r>
      <w:r w:rsidR="00AE47DA">
        <w:rPr>
          <w:rFonts w:ascii="Georgia" w:hAnsi="Georgia"/>
          <w:sz w:val="23"/>
          <w:szCs w:val="23"/>
        </w:rPr>
        <w:t xml:space="preserve"> </w:t>
      </w:r>
      <w:r w:rsidRPr="00202BA8">
        <w:rPr>
          <w:rFonts w:ascii="Georgia" w:hAnsi="Georgia"/>
          <w:sz w:val="23"/>
          <w:szCs w:val="23"/>
        </w:rPr>
        <w:t>cultural influences, health systems, and social support that may facilitate or hinder the transition. These interactions are reflec</w:t>
      </w:r>
      <w:r>
        <w:rPr>
          <w:rFonts w:ascii="Georgia" w:hAnsi="Georgia"/>
          <w:sz w:val="23"/>
          <w:szCs w:val="23"/>
        </w:rPr>
        <w:softHyphen/>
      </w:r>
      <w:r w:rsidRPr="00202BA8">
        <w:rPr>
          <w:rFonts w:ascii="Georgia" w:hAnsi="Georgia"/>
          <w:sz w:val="23"/>
          <w:szCs w:val="23"/>
        </w:rPr>
        <w:t>ted in behavioral responses, including challenges in fulfilling parental roles due to pregnancy spacing, unmet expectations, and previous trauma</w:t>
      </w:r>
      <w:r w:rsidR="00A54C87">
        <w:rPr>
          <w:rFonts w:ascii="Georgia" w:hAnsi="Georgia"/>
          <w:sz w:val="23"/>
          <w:szCs w:val="23"/>
        </w:rPr>
        <w:softHyphen/>
      </w:r>
      <w:r w:rsidRPr="00202BA8">
        <w:rPr>
          <w:rFonts w:ascii="Georgia" w:hAnsi="Georgia"/>
          <w:sz w:val="23"/>
          <w:szCs w:val="23"/>
        </w:rPr>
        <w:t>tic experiences. Toge</w:t>
      </w:r>
      <w:r>
        <w:rPr>
          <w:rFonts w:ascii="Georgia" w:hAnsi="Georgia"/>
          <w:sz w:val="23"/>
          <w:szCs w:val="23"/>
        </w:rPr>
        <w:softHyphen/>
      </w:r>
      <w:r w:rsidRPr="00202BA8">
        <w:rPr>
          <w:rFonts w:ascii="Georgia" w:hAnsi="Georgia"/>
          <w:sz w:val="23"/>
          <w:szCs w:val="23"/>
        </w:rPr>
        <w:t xml:space="preserve">ther, these dynamic </w:t>
      </w:r>
      <w:r w:rsidRPr="00202BA8">
        <w:rPr>
          <w:rFonts w:ascii="Georgia" w:hAnsi="Georgia"/>
          <w:sz w:val="23"/>
          <w:szCs w:val="23"/>
        </w:rPr>
        <w:lastRenderedPageBreak/>
        <w:t>relationships influence the adaptation process during the prenatal and postnatal periods and highlight the importance of healthcare interventions, particularly by midwives, through prepa</w:t>
      </w:r>
      <w:r>
        <w:rPr>
          <w:rFonts w:ascii="Georgia" w:hAnsi="Georgia"/>
          <w:sz w:val="23"/>
          <w:szCs w:val="23"/>
        </w:rPr>
        <w:softHyphen/>
      </w:r>
      <w:r w:rsidRPr="00202BA8">
        <w:rPr>
          <w:rFonts w:ascii="Georgia" w:hAnsi="Georgia"/>
          <w:sz w:val="23"/>
          <w:szCs w:val="23"/>
        </w:rPr>
        <w:t>redness education, psychological support, and conflict mana</w:t>
      </w:r>
      <w:r w:rsidR="001B012E">
        <w:rPr>
          <w:rFonts w:ascii="Georgia" w:hAnsi="Georgia"/>
          <w:sz w:val="23"/>
          <w:szCs w:val="23"/>
        </w:rPr>
        <w:softHyphen/>
      </w:r>
      <w:r w:rsidRPr="00202BA8">
        <w:rPr>
          <w:rFonts w:ascii="Georgia" w:hAnsi="Georgia"/>
          <w:sz w:val="23"/>
          <w:szCs w:val="23"/>
        </w:rPr>
        <w:t>gement during antenatal care.</w:t>
      </w:r>
    </w:p>
    <w:p w14:paraId="270FBE07" w14:textId="78416731" w:rsidR="00DC0B0A" w:rsidRPr="008C4C33" w:rsidRDefault="00DC0B0A" w:rsidP="00746072">
      <w:pPr>
        <w:ind w:firstLine="0"/>
        <w:rPr>
          <w:rFonts w:ascii="Georgia" w:hAnsi="Georgia"/>
          <w:b/>
          <w:bCs/>
          <w:sz w:val="23"/>
          <w:szCs w:val="23"/>
        </w:rPr>
      </w:pPr>
      <w:r w:rsidRPr="008C4C33">
        <w:rPr>
          <w:rFonts w:ascii="Georgia" w:hAnsi="Georgia"/>
          <w:b/>
          <w:bCs/>
          <w:sz w:val="23"/>
          <w:szCs w:val="23"/>
        </w:rPr>
        <w:t>Theme 1: Concept of parenthood</w:t>
      </w:r>
    </w:p>
    <w:p w14:paraId="21F9E617" w14:textId="706BDD60" w:rsidR="00DC0B0A" w:rsidRPr="008C4C33" w:rsidRDefault="00DC0B0A" w:rsidP="00DC0B0A">
      <w:pPr>
        <w:pStyle w:val="ListParagraph"/>
        <w:ind w:left="0" w:firstLine="0"/>
        <w:rPr>
          <w:rFonts w:ascii="Georgia" w:eastAsia="Times" w:hAnsi="Georgia" w:cs="Times New Roman"/>
          <w:color w:val="000000"/>
          <w:sz w:val="23"/>
          <w:szCs w:val="23"/>
          <w:lang w:eastAsia="x-none"/>
        </w:rPr>
      </w:pPr>
      <w:r w:rsidRPr="008C4C33">
        <w:rPr>
          <w:rFonts w:ascii="Georgia" w:eastAsia="Times" w:hAnsi="Georgia" w:cs="Times New Roman"/>
          <w:color w:val="000000"/>
          <w:sz w:val="23"/>
          <w:szCs w:val="23"/>
          <w:lang w:eastAsia="x-none"/>
        </w:rPr>
        <w:t>The theme of the concept of becoming pa</w:t>
      </w:r>
      <w:r>
        <w:rPr>
          <w:rFonts w:ascii="Georgia" w:eastAsia="Times" w:hAnsi="Georgia" w:cs="Times New Roman"/>
          <w:color w:val="000000"/>
          <w:sz w:val="23"/>
          <w:szCs w:val="23"/>
          <w:lang w:eastAsia="x-none"/>
        </w:rPr>
        <w:softHyphen/>
      </w:r>
      <w:r w:rsidRPr="008C4C33">
        <w:rPr>
          <w:rFonts w:ascii="Georgia" w:eastAsia="Times" w:hAnsi="Georgia" w:cs="Times New Roman"/>
          <w:color w:val="000000"/>
          <w:sz w:val="23"/>
          <w:szCs w:val="23"/>
          <w:lang w:eastAsia="x-none"/>
        </w:rPr>
        <w:t>renthood describes the limited knowledge about the roles and responsibilities of parenthood, the unpreparedness to exercise the rights and responsibilities of parent</w:t>
      </w:r>
      <w:r>
        <w:rPr>
          <w:rFonts w:ascii="Georgia" w:eastAsia="Times" w:hAnsi="Georgia" w:cs="Times New Roman"/>
          <w:color w:val="000000"/>
          <w:sz w:val="23"/>
          <w:szCs w:val="23"/>
          <w:lang w:eastAsia="x-none"/>
        </w:rPr>
        <w:softHyphen/>
      </w:r>
      <w:r w:rsidRPr="008C4C33">
        <w:rPr>
          <w:rFonts w:ascii="Georgia" w:eastAsia="Times" w:hAnsi="Georgia" w:cs="Times New Roman"/>
          <w:color w:val="000000"/>
          <w:sz w:val="23"/>
          <w:szCs w:val="23"/>
          <w:lang w:eastAsia="x-none"/>
        </w:rPr>
        <w:t>hood, and the role models adopted by new parents in undergoing the transition to pa</w:t>
      </w:r>
      <w:r>
        <w:rPr>
          <w:rFonts w:ascii="Georgia" w:eastAsia="Times" w:hAnsi="Georgia" w:cs="Times New Roman"/>
          <w:color w:val="000000"/>
          <w:sz w:val="23"/>
          <w:szCs w:val="23"/>
          <w:lang w:eastAsia="x-none"/>
        </w:rPr>
        <w:softHyphen/>
      </w:r>
      <w:r w:rsidRPr="008C4C33">
        <w:rPr>
          <w:rFonts w:ascii="Georgia" w:eastAsia="Times" w:hAnsi="Georgia" w:cs="Times New Roman"/>
          <w:color w:val="000000"/>
          <w:sz w:val="23"/>
          <w:szCs w:val="23"/>
          <w:lang w:eastAsia="x-none"/>
        </w:rPr>
        <w:t>renthood during the prenatal and postnatal period.</w:t>
      </w:r>
    </w:p>
    <w:p w14:paraId="0AFCC824" w14:textId="77777777" w:rsidR="00DC0B0A" w:rsidRPr="008C4C33" w:rsidRDefault="00DC0B0A" w:rsidP="00073F42">
      <w:pPr>
        <w:pStyle w:val="ListParagraph"/>
        <w:numPr>
          <w:ilvl w:val="0"/>
          <w:numId w:val="38"/>
        </w:numPr>
        <w:spacing w:line="240" w:lineRule="auto"/>
        <w:ind w:left="284" w:hanging="284"/>
        <w:rPr>
          <w:rFonts w:ascii="Georgia" w:eastAsia="Times" w:hAnsi="Georgia" w:cs="Times New Roman"/>
          <w:color w:val="000000"/>
          <w:sz w:val="23"/>
          <w:szCs w:val="23"/>
          <w:lang w:eastAsia="x-none"/>
        </w:rPr>
      </w:pPr>
      <w:r w:rsidRPr="008C4C33">
        <w:rPr>
          <w:rFonts w:ascii="Georgia" w:eastAsia="Times" w:hAnsi="Georgia" w:cs="Times New Roman"/>
          <w:color w:val="000000"/>
          <w:sz w:val="23"/>
          <w:szCs w:val="23"/>
          <w:lang w:eastAsia="x-none"/>
        </w:rPr>
        <w:t>Limited knowledge of the roles and responsibilities of parenthood</w:t>
      </w:r>
    </w:p>
    <w:p w14:paraId="1E96C101" w14:textId="5359B2A8" w:rsidR="00DC0B0A" w:rsidRPr="008C4C33" w:rsidRDefault="00DC0B0A" w:rsidP="00073F42">
      <w:pPr>
        <w:pStyle w:val="ListParagraph"/>
        <w:ind w:left="284" w:firstLine="0"/>
        <w:rPr>
          <w:rFonts w:ascii="Georgia" w:eastAsia="Times" w:hAnsi="Georgia" w:cs="Times New Roman"/>
          <w:color w:val="000000"/>
          <w:sz w:val="23"/>
          <w:szCs w:val="23"/>
          <w:lang w:eastAsia="x-none"/>
        </w:rPr>
      </w:pPr>
      <w:r w:rsidRPr="008C4C33">
        <w:rPr>
          <w:rFonts w:ascii="Georgia" w:eastAsia="Times" w:hAnsi="Georgia" w:cs="Times New Roman"/>
          <w:color w:val="000000"/>
          <w:sz w:val="23"/>
          <w:szCs w:val="23"/>
          <w:lang w:eastAsia="x-none"/>
        </w:rPr>
        <w:t xml:space="preserve">The sub-theme limited knowledge about the roles and responsibilities of </w:t>
      </w:r>
      <w:r w:rsidRPr="00073F42">
        <w:rPr>
          <w:rFonts w:ascii="Georgia" w:hAnsi="Georgia" w:cs="Times New Roman"/>
          <w:color w:val="000000"/>
          <w:sz w:val="23"/>
          <w:szCs w:val="23"/>
        </w:rPr>
        <w:t>parent</w:t>
      </w:r>
      <w:r w:rsidRPr="00073F42">
        <w:rPr>
          <w:rFonts w:ascii="Georgia" w:hAnsi="Georgia" w:cs="Times New Roman"/>
          <w:color w:val="000000"/>
          <w:sz w:val="23"/>
          <w:szCs w:val="23"/>
        </w:rPr>
        <w:softHyphen/>
        <w:t>hood</w:t>
      </w:r>
      <w:r w:rsidRPr="008C4C33">
        <w:rPr>
          <w:rFonts w:ascii="Georgia" w:eastAsia="Times" w:hAnsi="Georgia" w:cs="Times New Roman"/>
          <w:color w:val="000000"/>
          <w:sz w:val="23"/>
          <w:szCs w:val="23"/>
          <w:lang w:eastAsia="x-none"/>
        </w:rPr>
        <w:t xml:space="preserve"> describes the informants’ expe</w:t>
      </w:r>
      <w:r>
        <w:rPr>
          <w:rFonts w:ascii="Georgia" w:eastAsia="Times" w:hAnsi="Georgia" w:cs="Times New Roman"/>
          <w:color w:val="000000"/>
          <w:sz w:val="23"/>
          <w:szCs w:val="23"/>
          <w:lang w:eastAsia="x-none"/>
        </w:rPr>
        <w:softHyphen/>
      </w:r>
      <w:r w:rsidRPr="008C4C33">
        <w:rPr>
          <w:rFonts w:ascii="Georgia" w:eastAsia="Times" w:hAnsi="Georgia" w:cs="Times New Roman"/>
          <w:color w:val="000000"/>
          <w:sz w:val="23"/>
          <w:szCs w:val="23"/>
          <w:lang w:eastAsia="x-none"/>
        </w:rPr>
        <w:t>riences regarding the perception of pa</w:t>
      </w:r>
      <w:r>
        <w:rPr>
          <w:rFonts w:ascii="Georgia" w:eastAsia="Times" w:hAnsi="Georgia" w:cs="Times New Roman"/>
          <w:color w:val="000000"/>
          <w:sz w:val="23"/>
          <w:szCs w:val="23"/>
          <w:lang w:eastAsia="x-none"/>
        </w:rPr>
        <w:softHyphen/>
      </w:r>
      <w:r w:rsidRPr="008C4C33">
        <w:rPr>
          <w:rFonts w:ascii="Georgia" w:eastAsia="Times" w:hAnsi="Georgia" w:cs="Times New Roman"/>
          <w:color w:val="000000"/>
          <w:sz w:val="23"/>
          <w:szCs w:val="23"/>
          <w:lang w:eastAsia="x-none"/>
        </w:rPr>
        <w:t>renthood as a natural thing and the limited information available during the prenatal and postnatal period. This is illustrated by the results of interviews with informants (</w:t>
      </w:r>
      <w:r w:rsidR="00073F42">
        <w:rPr>
          <w:rFonts w:ascii="Georgia" w:eastAsia="Times" w:hAnsi="Georgia" w:cs="Times New Roman"/>
          <w:color w:val="000000"/>
          <w:sz w:val="23"/>
          <w:szCs w:val="23"/>
          <w:lang w:eastAsia="x-none"/>
        </w:rPr>
        <w:t>F</w:t>
      </w:r>
      <w:r w:rsidRPr="008C4C33">
        <w:rPr>
          <w:rFonts w:ascii="Georgia" w:eastAsia="Times" w:hAnsi="Georgia" w:cs="Times New Roman"/>
          <w:color w:val="000000"/>
          <w:sz w:val="23"/>
          <w:szCs w:val="23"/>
          <w:lang w:eastAsia="x-none"/>
        </w:rPr>
        <w:t xml:space="preserve">1, </w:t>
      </w:r>
      <w:r w:rsidR="00073F42">
        <w:rPr>
          <w:rFonts w:ascii="Georgia" w:eastAsia="Times" w:hAnsi="Georgia" w:cs="Times New Roman"/>
          <w:color w:val="000000"/>
          <w:sz w:val="23"/>
          <w:szCs w:val="23"/>
          <w:lang w:eastAsia="x-none"/>
        </w:rPr>
        <w:t>F</w:t>
      </w:r>
      <w:r w:rsidRPr="008C4C33">
        <w:rPr>
          <w:rFonts w:ascii="Georgia" w:eastAsia="Times" w:hAnsi="Georgia" w:cs="Times New Roman"/>
          <w:color w:val="000000"/>
          <w:sz w:val="23"/>
          <w:szCs w:val="23"/>
          <w:lang w:eastAsia="x-none"/>
        </w:rPr>
        <w:t>3,</w:t>
      </w:r>
      <w:r w:rsidR="00073F42">
        <w:rPr>
          <w:rFonts w:ascii="Georgia" w:eastAsia="Times" w:hAnsi="Georgia" w:cs="Times New Roman"/>
          <w:color w:val="000000"/>
          <w:sz w:val="23"/>
          <w:szCs w:val="23"/>
          <w:lang w:eastAsia="x-none"/>
        </w:rPr>
        <w:t xml:space="preserve"> F</w:t>
      </w:r>
      <w:r w:rsidRPr="008C4C33">
        <w:rPr>
          <w:rFonts w:ascii="Georgia" w:eastAsia="Times" w:hAnsi="Georgia" w:cs="Times New Roman"/>
          <w:color w:val="000000"/>
          <w:sz w:val="23"/>
          <w:szCs w:val="23"/>
          <w:lang w:eastAsia="x-none"/>
        </w:rPr>
        <w:t xml:space="preserve">4, </w:t>
      </w:r>
      <w:r w:rsidR="00073F42">
        <w:rPr>
          <w:rFonts w:ascii="Georgia" w:eastAsia="Times" w:hAnsi="Georgia" w:cs="Times New Roman"/>
          <w:color w:val="000000"/>
          <w:sz w:val="23"/>
          <w:szCs w:val="23"/>
          <w:lang w:eastAsia="x-none"/>
        </w:rPr>
        <w:t>M</w:t>
      </w:r>
      <w:r w:rsidRPr="008C4C33">
        <w:rPr>
          <w:rFonts w:ascii="Georgia" w:eastAsia="Times" w:hAnsi="Georgia" w:cs="Times New Roman"/>
          <w:color w:val="000000"/>
          <w:sz w:val="23"/>
          <w:szCs w:val="23"/>
          <w:lang w:eastAsia="x-none"/>
        </w:rPr>
        <w:t xml:space="preserve">1, </w:t>
      </w:r>
      <w:r w:rsidR="00073F42">
        <w:rPr>
          <w:rFonts w:ascii="Georgia" w:eastAsia="Times" w:hAnsi="Georgia" w:cs="Times New Roman"/>
          <w:color w:val="000000"/>
          <w:sz w:val="23"/>
          <w:szCs w:val="23"/>
          <w:lang w:eastAsia="x-none"/>
        </w:rPr>
        <w:t>M</w:t>
      </w:r>
      <w:r w:rsidRPr="008C4C33">
        <w:rPr>
          <w:rFonts w:ascii="Georgia" w:eastAsia="Times" w:hAnsi="Georgia" w:cs="Times New Roman"/>
          <w:color w:val="000000"/>
          <w:sz w:val="23"/>
          <w:szCs w:val="23"/>
          <w:lang w:eastAsia="x-none"/>
        </w:rPr>
        <w:t>4) who said that new parents have limita</w:t>
      </w:r>
      <w:r w:rsidR="00155350">
        <w:rPr>
          <w:rFonts w:ascii="Georgia" w:eastAsia="Times" w:hAnsi="Georgia" w:cs="Times New Roman"/>
          <w:color w:val="000000"/>
          <w:sz w:val="23"/>
          <w:szCs w:val="23"/>
          <w:lang w:eastAsia="x-none"/>
        </w:rPr>
        <w:softHyphen/>
      </w:r>
      <w:r w:rsidRPr="008C4C33">
        <w:rPr>
          <w:rFonts w:ascii="Georgia" w:eastAsia="Times" w:hAnsi="Georgia" w:cs="Times New Roman"/>
          <w:color w:val="000000"/>
          <w:sz w:val="23"/>
          <w:szCs w:val="23"/>
          <w:lang w:eastAsia="x-none"/>
        </w:rPr>
        <w:t>tions in undergoing the transition to parent</w:t>
      </w:r>
      <w:r>
        <w:rPr>
          <w:rFonts w:ascii="Georgia" w:eastAsia="Times" w:hAnsi="Georgia" w:cs="Times New Roman"/>
          <w:color w:val="000000"/>
          <w:sz w:val="23"/>
          <w:szCs w:val="23"/>
          <w:lang w:eastAsia="x-none"/>
        </w:rPr>
        <w:softHyphen/>
      </w:r>
      <w:r w:rsidRPr="008C4C33">
        <w:rPr>
          <w:rFonts w:ascii="Georgia" w:eastAsia="Times" w:hAnsi="Georgia" w:cs="Times New Roman"/>
          <w:color w:val="000000"/>
          <w:sz w:val="23"/>
          <w:szCs w:val="23"/>
          <w:lang w:eastAsia="x-none"/>
        </w:rPr>
        <w:t>hood during the prenatal and postnatal period because of the percep</w:t>
      </w:r>
      <w:r w:rsidR="006C7F7D">
        <w:rPr>
          <w:rFonts w:ascii="Georgia" w:eastAsia="Times" w:hAnsi="Georgia" w:cs="Times New Roman"/>
          <w:color w:val="000000"/>
          <w:sz w:val="23"/>
          <w:szCs w:val="23"/>
          <w:lang w:eastAsia="x-none"/>
        </w:rPr>
        <w:softHyphen/>
      </w:r>
      <w:r w:rsidRPr="008C4C33">
        <w:rPr>
          <w:rFonts w:ascii="Georgia" w:eastAsia="Times" w:hAnsi="Georgia" w:cs="Times New Roman"/>
          <w:color w:val="000000"/>
          <w:sz w:val="23"/>
          <w:szCs w:val="23"/>
          <w:lang w:eastAsia="x-none"/>
        </w:rPr>
        <w:t>tion that it is destiny.</w:t>
      </w:r>
    </w:p>
    <w:p w14:paraId="1877187C" w14:textId="5348B4D6" w:rsidR="00DC0B0A" w:rsidRPr="008C4C33" w:rsidRDefault="00DC0B0A" w:rsidP="00B1376D">
      <w:pPr>
        <w:pStyle w:val="ListParagraph"/>
        <w:ind w:left="567"/>
        <w:rPr>
          <w:rFonts w:ascii="Georgia" w:hAnsi="Georgia" w:cs="Times New Roman"/>
          <w:i/>
          <w:iCs/>
          <w:color w:val="000000"/>
          <w:sz w:val="23"/>
          <w:szCs w:val="23"/>
          <w:lang w:val="de-DE"/>
        </w:rPr>
      </w:pPr>
      <w:r w:rsidRPr="008C4C33">
        <w:rPr>
          <w:rFonts w:ascii="Georgia" w:hAnsi="Georgia" w:cs="Times New Roman"/>
          <w:i/>
          <w:color w:val="000000"/>
          <w:sz w:val="23"/>
          <w:szCs w:val="23"/>
        </w:rPr>
        <w:t>“</w:t>
      </w:r>
      <w:r w:rsidRPr="008C4C33">
        <w:rPr>
          <w:rFonts w:ascii="Georgia" w:hAnsi="Georgia" w:cs="Times New Roman"/>
          <w:i/>
          <w:iCs/>
          <w:color w:val="000000"/>
          <w:sz w:val="23"/>
          <w:szCs w:val="23"/>
          <w:lang w:val="de-DE"/>
        </w:rPr>
        <w:t>At first, I didn‘t know what being a parent would be like and I didn‘t imagine that I would be a wife or mother...</w:t>
      </w:r>
      <w:r w:rsidRPr="008C4C33">
        <w:rPr>
          <w:rFonts w:ascii="Georgia" w:hAnsi="Georgia" w:cs="Times New Roman"/>
          <w:i/>
          <w:color w:val="000000"/>
          <w:sz w:val="23"/>
          <w:szCs w:val="23"/>
        </w:rPr>
        <w:t xml:space="preserve">” </w:t>
      </w:r>
      <w:r w:rsidRPr="008C4C33">
        <w:rPr>
          <w:rFonts w:ascii="Georgia" w:hAnsi="Georgia" w:cs="Times New Roman"/>
          <w:i/>
          <w:iCs/>
          <w:color w:val="000000"/>
          <w:sz w:val="23"/>
          <w:szCs w:val="23"/>
          <w:lang w:val="de-DE"/>
        </w:rPr>
        <w:t xml:space="preserve"> (</w:t>
      </w:r>
      <w:r w:rsidR="00B1376D">
        <w:rPr>
          <w:rFonts w:ascii="Georgia" w:hAnsi="Georgia" w:cs="Times New Roman"/>
          <w:i/>
          <w:iCs/>
          <w:color w:val="000000"/>
          <w:sz w:val="23"/>
          <w:szCs w:val="23"/>
          <w:lang w:val="de-DE"/>
        </w:rPr>
        <w:t>F</w:t>
      </w:r>
      <w:r w:rsidRPr="008C4C33">
        <w:rPr>
          <w:rFonts w:ascii="Georgia" w:hAnsi="Georgia" w:cs="Times New Roman"/>
          <w:i/>
          <w:iCs/>
          <w:color w:val="000000"/>
          <w:sz w:val="23"/>
          <w:szCs w:val="23"/>
          <w:lang w:val="de-DE"/>
        </w:rPr>
        <w:t>1)</w:t>
      </w:r>
    </w:p>
    <w:p w14:paraId="2BF30DB6" w14:textId="014A4493" w:rsidR="00DC0B0A" w:rsidRPr="008C4C33" w:rsidRDefault="00DC0B0A" w:rsidP="00B1376D">
      <w:pPr>
        <w:pStyle w:val="ListParagraph"/>
        <w:ind w:left="567"/>
        <w:rPr>
          <w:rFonts w:ascii="Georgia" w:hAnsi="Georgia" w:cs="Times New Roman"/>
          <w:i/>
          <w:iCs/>
          <w:color w:val="000000"/>
          <w:sz w:val="23"/>
          <w:szCs w:val="23"/>
          <w:lang w:val="de-DE"/>
        </w:rPr>
      </w:pPr>
      <w:r w:rsidRPr="008C4C33">
        <w:rPr>
          <w:rFonts w:ascii="Georgia" w:hAnsi="Georgia" w:cs="Times New Roman"/>
          <w:i/>
          <w:color w:val="000000"/>
          <w:sz w:val="23"/>
          <w:szCs w:val="23"/>
        </w:rPr>
        <w:t>“</w:t>
      </w:r>
      <w:r w:rsidRPr="008C4C33">
        <w:rPr>
          <w:rFonts w:ascii="Georgia" w:hAnsi="Georgia" w:cs="Times New Roman"/>
          <w:i/>
          <w:iCs/>
          <w:color w:val="000000"/>
          <w:sz w:val="23"/>
          <w:szCs w:val="23"/>
          <w:lang w:val="de-DE"/>
        </w:rPr>
        <w:t>My idea of being a parent is to provide for my wife‘s children, having children must be enthusiastic ... If you have children, the house becomes crowded.</w:t>
      </w:r>
      <w:r w:rsidRPr="008C4C33">
        <w:rPr>
          <w:rFonts w:ascii="Georgia" w:hAnsi="Georgia" w:cs="Times New Roman"/>
          <w:i/>
          <w:color w:val="000000"/>
          <w:sz w:val="23"/>
          <w:szCs w:val="23"/>
        </w:rPr>
        <w:t xml:space="preserve">” </w:t>
      </w:r>
      <w:r w:rsidRPr="008C4C33">
        <w:rPr>
          <w:rFonts w:ascii="Georgia" w:hAnsi="Georgia" w:cs="Times New Roman"/>
          <w:i/>
          <w:iCs/>
          <w:color w:val="000000"/>
          <w:sz w:val="23"/>
          <w:szCs w:val="23"/>
          <w:lang w:val="de-DE"/>
        </w:rPr>
        <w:t xml:space="preserve"> (</w:t>
      </w:r>
      <w:r w:rsidR="00B1376D">
        <w:rPr>
          <w:rFonts w:ascii="Georgia" w:hAnsi="Georgia" w:cs="Times New Roman"/>
          <w:i/>
          <w:iCs/>
          <w:color w:val="000000"/>
          <w:sz w:val="23"/>
          <w:szCs w:val="23"/>
          <w:lang w:val="de-DE"/>
        </w:rPr>
        <w:t>M</w:t>
      </w:r>
      <w:r w:rsidRPr="008C4C33">
        <w:rPr>
          <w:rFonts w:ascii="Georgia" w:hAnsi="Georgia" w:cs="Times New Roman"/>
          <w:i/>
          <w:iCs/>
          <w:color w:val="000000"/>
          <w:sz w:val="23"/>
          <w:szCs w:val="23"/>
          <w:lang w:val="de-DE"/>
        </w:rPr>
        <w:t>1)</w:t>
      </w:r>
    </w:p>
    <w:p w14:paraId="2661CF98" w14:textId="308FAF10" w:rsidR="00DC0B0A" w:rsidRPr="008C4C33" w:rsidRDefault="00DC0B0A" w:rsidP="00B1376D">
      <w:pPr>
        <w:pStyle w:val="ListParagraph"/>
        <w:ind w:left="567"/>
        <w:rPr>
          <w:rFonts w:ascii="Georgia" w:hAnsi="Georgia" w:cs="Times New Roman"/>
          <w:i/>
          <w:iCs/>
          <w:color w:val="000000"/>
          <w:sz w:val="23"/>
          <w:szCs w:val="23"/>
          <w:lang w:val="de-DE"/>
        </w:rPr>
      </w:pPr>
      <w:r w:rsidRPr="008C4C33">
        <w:rPr>
          <w:rFonts w:ascii="Georgia" w:hAnsi="Georgia" w:cs="Times New Roman"/>
          <w:i/>
          <w:color w:val="000000"/>
          <w:sz w:val="23"/>
          <w:szCs w:val="23"/>
        </w:rPr>
        <w:t>“</w:t>
      </w:r>
      <w:r w:rsidRPr="008C4C33">
        <w:rPr>
          <w:rFonts w:ascii="Georgia" w:hAnsi="Georgia" w:cs="Times New Roman"/>
          <w:i/>
          <w:iCs/>
          <w:color w:val="000000"/>
          <w:sz w:val="23"/>
          <w:szCs w:val="23"/>
          <w:lang w:val="de-DE"/>
        </w:rPr>
        <w:t xml:space="preserve">As for responsibility as a wife, I am not responsible as a wife, I should mop, cook if I don't relax, </w:t>
      </w:r>
      <w:r w:rsidRPr="008C4C33">
        <w:rPr>
          <w:rFonts w:ascii="Georgia" w:hAnsi="Georgia" w:cs="Times New Roman"/>
          <w:i/>
          <w:iCs/>
          <w:color w:val="000000"/>
          <w:sz w:val="23"/>
          <w:szCs w:val="23"/>
          <w:lang w:val="de-DE"/>
        </w:rPr>
        <w:t>because I am pampered by my husband.</w:t>
      </w:r>
      <w:r w:rsidRPr="008C4C33">
        <w:rPr>
          <w:rFonts w:ascii="Georgia" w:hAnsi="Georgia" w:cs="Times New Roman"/>
          <w:i/>
          <w:color w:val="000000"/>
          <w:sz w:val="23"/>
          <w:szCs w:val="23"/>
        </w:rPr>
        <w:t xml:space="preserve">” </w:t>
      </w:r>
      <w:r w:rsidRPr="008C4C33">
        <w:rPr>
          <w:rFonts w:ascii="Georgia" w:hAnsi="Georgia" w:cs="Times New Roman"/>
          <w:i/>
          <w:iCs/>
          <w:color w:val="000000"/>
          <w:sz w:val="23"/>
          <w:szCs w:val="23"/>
          <w:lang w:val="de-DE"/>
        </w:rPr>
        <w:t xml:space="preserve"> (</w:t>
      </w:r>
      <w:r w:rsidR="00B1376D">
        <w:rPr>
          <w:rFonts w:ascii="Georgia" w:hAnsi="Georgia" w:cs="Times New Roman"/>
          <w:i/>
          <w:iCs/>
          <w:color w:val="000000"/>
          <w:sz w:val="23"/>
          <w:szCs w:val="23"/>
          <w:lang w:val="de-DE"/>
        </w:rPr>
        <w:t>F</w:t>
      </w:r>
      <w:r w:rsidRPr="008C4C33">
        <w:rPr>
          <w:rFonts w:ascii="Georgia" w:hAnsi="Georgia" w:cs="Times New Roman"/>
          <w:i/>
          <w:iCs/>
          <w:color w:val="000000"/>
          <w:sz w:val="23"/>
          <w:szCs w:val="23"/>
          <w:lang w:val="de-DE"/>
        </w:rPr>
        <w:t>3)</w:t>
      </w:r>
    </w:p>
    <w:p w14:paraId="1165B0D8" w14:textId="74F2819B" w:rsidR="00DC0B0A" w:rsidRPr="008C4C33" w:rsidRDefault="00DC0B0A" w:rsidP="00DC0B0A">
      <w:pPr>
        <w:pStyle w:val="ListParagraph"/>
        <w:rPr>
          <w:rFonts w:ascii="Georgia" w:hAnsi="Georgia" w:cs="Times New Roman"/>
          <w:i/>
          <w:iCs/>
          <w:color w:val="000000"/>
          <w:sz w:val="23"/>
          <w:szCs w:val="23"/>
          <w:lang w:val="de-DE"/>
        </w:rPr>
      </w:pPr>
      <w:r w:rsidRPr="008C4C33">
        <w:rPr>
          <w:rFonts w:ascii="Georgia" w:hAnsi="Georgia" w:cs="Times New Roman"/>
          <w:i/>
          <w:color w:val="000000"/>
          <w:sz w:val="23"/>
          <w:szCs w:val="23"/>
        </w:rPr>
        <w:t>“</w:t>
      </w:r>
      <w:r w:rsidRPr="008C4C33">
        <w:rPr>
          <w:rFonts w:ascii="Georgia" w:hAnsi="Georgia" w:cs="Times New Roman"/>
          <w:i/>
          <w:iCs/>
          <w:color w:val="000000"/>
          <w:sz w:val="23"/>
          <w:szCs w:val="23"/>
          <w:lang w:val="de-DE"/>
        </w:rPr>
        <w:t>It‘s just flowing, yes, I don't have any idea what to do, anyway, it‘s okay, I‘ll go for a walk by myself.</w:t>
      </w:r>
      <w:r w:rsidRPr="008C4C33">
        <w:rPr>
          <w:rFonts w:ascii="Georgia" w:hAnsi="Georgia" w:cs="Times New Roman"/>
          <w:i/>
          <w:color w:val="000000"/>
          <w:sz w:val="23"/>
          <w:szCs w:val="23"/>
        </w:rPr>
        <w:t xml:space="preserve">” </w:t>
      </w:r>
      <w:r w:rsidRPr="008C4C33">
        <w:rPr>
          <w:rFonts w:ascii="Georgia" w:hAnsi="Georgia" w:cs="Times New Roman"/>
          <w:i/>
          <w:iCs/>
          <w:color w:val="000000"/>
          <w:sz w:val="23"/>
          <w:szCs w:val="23"/>
          <w:lang w:val="de-DE"/>
        </w:rPr>
        <w:t xml:space="preserve"> (</w:t>
      </w:r>
      <w:r w:rsidR="00B1376D">
        <w:rPr>
          <w:rFonts w:ascii="Georgia" w:hAnsi="Georgia" w:cs="Times New Roman"/>
          <w:i/>
          <w:iCs/>
          <w:color w:val="000000"/>
          <w:sz w:val="23"/>
          <w:szCs w:val="23"/>
          <w:lang w:val="de-DE"/>
        </w:rPr>
        <w:t>F</w:t>
      </w:r>
      <w:r w:rsidRPr="008C4C33">
        <w:rPr>
          <w:rFonts w:ascii="Georgia" w:hAnsi="Georgia" w:cs="Times New Roman"/>
          <w:i/>
          <w:iCs/>
          <w:color w:val="000000"/>
          <w:sz w:val="23"/>
          <w:szCs w:val="23"/>
          <w:lang w:val="de-DE"/>
        </w:rPr>
        <w:t>4).</w:t>
      </w:r>
    </w:p>
    <w:p w14:paraId="053E11E8" w14:textId="711B4EC9" w:rsidR="00DC0B0A" w:rsidRPr="008C4C33" w:rsidRDefault="00DC0B0A" w:rsidP="00DC0B0A">
      <w:pPr>
        <w:pStyle w:val="ListParagraph"/>
        <w:rPr>
          <w:rFonts w:ascii="Georgia" w:hAnsi="Georgia" w:cs="Times New Roman"/>
          <w:i/>
          <w:iCs/>
          <w:color w:val="000000"/>
          <w:sz w:val="23"/>
          <w:szCs w:val="23"/>
          <w:lang w:val="de-DE"/>
        </w:rPr>
      </w:pPr>
      <w:r w:rsidRPr="008C4C33">
        <w:rPr>
          <w:rFonts w:ascii="Georgia" w:hAnsi="Georgia" w:cs="Times New Roman"/>
          <w:i/>
          <w:color w:val="000000"/>
          <w:sz w:val="23"/>
          <w:szCs w:val="23"/>
        </w:rPr>
        <w:t>“</w:t>
      </w:r>
      <w:r w:rsidRPr="008C4C33">
        <w:rPr>
          <w:rFonts w:ascii="Georgia" w:hAnsi="Georgia" w:cs="Times New Roman"/>
          <w:i/>
          <w:iCs/>
          <w:color w:val="000000"/>
          <w:sz w:val="23"/>
          <w:szCs w:val="23"/>
          <w:lang w:val="de-DE"/>
        </w:rPr>
        <w:t>The image is made that is good - just good, the goal is reward, so the father must be patient, yes, I don‘t think there is anything ... it‘s nothing, babies usually sleep regularly.... It turns out that the fuss is when the baby is a baby. Yes...you have to be patient and I also don‘t expect it to be good all the time.</w:t>
      </w:r>
      <w:r w:rsidRPr="008C4C33">
        <w:rPr>
          <w:rFonts w:ascii="Georgia" w:hAnsi="Georgia" w:cs="Times New Roman"/>
          <w:i/>
          <w:color w:val="000000"/>
          <w:sz w:val="23"/>
          <w:szCs w:val="23"/>
        </w:rPr>
        <w:t xml:space="preserve">” </w:t>
      </w:r>
      <w:r w:rsidRPr="008C4C33">
        <w:rPr>
          <w:rFonts w:ascii="Georgia" w:hAnsi="Georgia" w:cs="Times New Roman"/>
          <w:i/>
          <w:iCs/>
          <w:color w:val="000000"/>
          <w:sz w:val="23"/>
          <w:szCs w:val="23"/>
          <w:lang w:val="de-DE"/>
        </w:rPr>
        <w:t xml:space="preserve"> (</w:t>
      </w:r>
      <w:r w:rsidR="00B1376D">
        <w:rPr>
          <w:rFonts w:ascii="Georgia" w:hAnsi="Georgia" w:cs="Times New Roman"/>
          <w:i/>
          <w:iCs/>
          <w:color w:val="000000"/>
          <w:sz w:val="23"/>
          <w:szCs w:val="23"/>
          <w:lang w:val="de-DE"/>
        </w:rPr>
        <w:t>M</w:t>
      </w:r>
      <w:r w:rsidRPr="008C4C33">
        <w:rPr>
          <w:rFonts w:ascii="Georgia" w:hAnsi="Georgia" w:cs="Times New Roman"/>
          <w:i/>
          <w:iCs/>
          <w:color w:val="000000"/>
          <w:sz w:val="23"/>
          <w:szCs w:val="23"/>
          <w:lang w:val="de-DE"/>
        </w:rPr>
        <w:t>4).</w:t>
      </w:r>
    </w:p>
    <w:p w14:paraId="3941B70A" w14:textId="5D3D8DA4" w:rsidR="00DC0B0A" w:rsidRPr="008C4C33" w:rsidRDefault="00DC0B0A" w:rsidP="00DC0B0A">
      <w:pPr>
        <w:pStyle w:val="ListParagraph"/>
        <w:ind w:left="426"/>
        <w:rPr>
          <w:rFonts w:ascii="Georgia" w:hAnsi="Georgia" w:cs="Times New Roman"/>
          <w:color w:val="000000"/>
          <w:sz w:val="23"/>
          <w:szCs w:val="23"/>
          <w:lang w:val="de-DE"/>
        </w:rPr>
      </w:pPr>
      <w:r w:rsidRPr="008C4C33">
        <w:rPr>
          <w:rFonts w:ascii="Georgia" w:hAnsi="Georgia" w:cs="Times New Roman"/>
          <w:color w:val="000000"/>
          <w:sz w:val="23"/>
          <w:szCs w:val="23"/>
          <w:lang w:val="de-DE"/>
        </w:rPr>
        <w:t>The results of the interviews obtained from the informants (</w:t>
      </w:r>
      <w:r w:rsidR="004331DA">
        <w:rPr>
          <w:rFonts w:ascii="Georgia" w:hAnsi="Georgia" w:cs="Times New Roman"/>
          <w:color w:val="000000"/>
          <w:sz w:val="23"/>
          <w:szCs w:val="23"/>
          <w:lang w:val="de-DE"/>
        </w:rPr>
        <w:t>F</w:t>
      </w:r>
      <w:r w:rsidRPr="008C4C33">
        <w:rPr>
          <w:rFonts w:ascii="Georgia" w:hAnsi="Georgia" w:cs="Times New Roman"/>
          <w:color w:val="000000"/>
          <w:sz w:val="23"/>
          <w:szCs w:val="23"/>
          <w:lang w:val="de-DE"/>
        </w:rPr>
        <w:t xml:space="preserve">1, </w:t>
      </w:r>
      <w:r w:rsidR="004331DA">
        <w:rPr>
          <w:rFonts w:ascii="Georgia" w:hAnsi="Georgia" w:cs="Times New Roman"/>
          <w:color w:val="000000"/>
          <w:sz w:val="23"/>
          <w:szCs w:val="23"/>
          <w:lang w:val="de-DE"/>
        </w:rPr>
        <w:t>M</w:t>
      </w:r>
      <w:r w:rsidRPr="008C4C33">
        <w:rPr>
          <w:rFonts w:ascii="Georgia" w:hAnsi="Georgia" w:cs="Times New Roman"/>
          <w:color w:val="000000"/>
          <w:sz w:val="23"/>
          <w:szCs w:val="23"/>
          <w:lang w:val="de-DE"/>
        </w:rPr>
        <w:t xml:space="preserve">1, </w:t>
      </w:r>
      <w:r w:rsidR="004331DA">
        <w:rPr>
          <w:rFonts w:ascii="Georgia" w:hAnsi="Georgia" w:cs="Times New Roman"/>
          <w:color w:val="000000"/>
          <w:sz w:val="23"/>
          <w:szCs w:val="23"/>
          <w:lang w:val="de-DE"/>
        </w:rPr>
        <w:t>F</w:t>
      </w:r>
      <w:r w:rsidRPr="008C4C33">
        <w:rPr>
          <w:rFonts w:ascii="Georgia" w:hAnsi="Georgia" w:cs="Times New Roman"/>
          <w:color w:val="000000"/>
          <w:sz w:val="23"/>
          <w:szCs w:val="23"/>
          <w:lang w:val="de-DE"/>
        </w:rPr>
        <w:t xml:space="preserve">4, </w:t>
      </w:r>
      <w:r w:rsidR="004331DA">
        <w:rPr>
          <w:rFonts w:ascii="Georgia" w:hAnsi="Georgia" w:cs="Times New Roman"/>
          <w:color w:val="000000"/>
          <w:sz w:val="23"/>
          <w:szCs w:val="23"/>
          <w:lang w:val="de-DE"/>
        </w:rPr>
        <w:t>M</w:t>
      </w:r>
      <w:r w:rsidRPr="008C4C33">
        <w:rPr>
          <w:rFonts w:ascii="Georgia" w:hAnsi="Georgia" w:cs="Times New Roman"/>
          <w:color w:val="000000"/>
          <w:sz w:val="23"/>
          <w:szCs w:val="23"/>
          <w:lang w:val="de-DE"/>
        </w:rPr>
        <w:t>5) showed that there were limi</w:t>
      </w:r>
      <w:r>
        <w:rPr>
          <w:rFonts w:ascii="Georgia" w:hAnsi="Georgia" w:cs="Times New Roman"/>
          <w:color w:val="000000"/>
          <w:sz w:val="23"/>
          <w:szCs w:val="23"/>
          <w:lang w:val="de-DE"/>
        </w:rPr>
        <w:softHyphen/>
      </w:r>
      <w:r w:rsidRPr="008C4C33">
        <w:rPr>
          <w:rFonts w:ascii="Georgia" w:hAnsi="Georgia" w:cs="Times New Roman"/>
          <w:color w:val="000000"/>
          <w:sz w:val="23"/>
          <w:szCs w:val="23"/>
          <w:lang w:val="de-DE"/>
        </w:rPr>
        <w:t>tations in undergoing the transition to parenthood during the prenatal and postnatal periods due to the limited information obtained.</w:t>
      </w:r>
    </w:p>
    <w:p w14:paraId="2917D898" w14:textId="6CFA2EF6" w:rsidR="00DC0B0A" w:rsidRPr="008C4C33" w:rsidRDefault="00DC0B0A" w:rsidP="0034605F">
      <w:pPr>
        <w:pStyle w:val="ListParagraph"/>
        <w:ind w:left="567"/>
        <w:rPr>
          <w:rFonts w:ascii="Georgia" w:hAnsi="Georgia" w:cs="Times New Roman"/>
          <w:i/>
          <w:color w:val="000000"/>
          <w:sz w:val="23"/>
          <w:szCs w:val="23"/>
          <w:lang w:val="de-DE"/>
        </w:rPr>
      </w:pPr>
      <w:r w:rsidRPr="008C4C33">
        <w:rPr>
          <w:rFonts w:ascii="Georgia" w:hAnsi="Georgia" w:cs="Times New Roman"/>
          <w:i/>
          <w:color w:val="000000"/>
          <w:sz w:val="23"/>
          <w:szCs w:val="23"/>
        </w:rPr>
        <w:t>“</w:t>
      </w:r>
      <w:r w:rsidRPr="008C4C33">
        <w:rPr>
          <w:rFonts w:ascii="Georgia" w:hAnsi="Georgia" w:cs="Times New Roman"/>
          <w:i/>
          <w:color w:val="000000"/>
          <w:sz w:val="23"/>
          <w:szCs w:val="23"/>
          <w:lang w:val="de-DE"/>
        </w:rPr>
        <w:t xml:space="preserve">Yes... you know that from Tik Tok, sis... I see it‘s like a mother feeding a small child, it all comes out on Tik Tok... </w:t>
      </w:r>
      <w:r w:rsidRPr="0034605F">
        <w:rPr>
          <w:rFonts w:ascii="Georgia" w:hAnsi="Georgia" w:cs="Times New Roman"/>
          <w:i/>
          <w:iCs/>
          <w:color w:val="000000"/>
          <w:sz w:val="23"/>
          <w:szCs w:val="23"/>
          <w:lang w:val="de-DE"/>
        </w:rPr>
        <w:t>When</w:t>
      </w:r>
      <w:r w:rsidRPr="008C4C33">
        <w:rPr>
          <w:rFonts w:ascii="Georgia" w:hAnsi="Georgia" w:cs="Times New Roman"/>
          <w:i/>
          <w:color w:val="000000"/>
          <w:sz w:val="23"/>
          <w:szCs w:val="23"/>
          <w:lang w:val="de-DE"/>
        </w:rPr>
        <w:t xml:space="preserve"> I was about to give birth, my stomach kept having a lot of heartburn at home, sis, when I had a stomach ache, my husband said why did it keep getting a lot of pain? </w:t>
      </w:r>
      <w:r w:rsidRPr="008C4C33">
        <w:rPr>
          <w:rFonts w:ascii="Georgia" w:hAnsi="Georgia" w:cs="Times New Roman"/>
          <w:i/>
          <w:color w:val="000000"/>
          <w:sz w:val="23"/>
          <w:szCs w:val="23"/>
        </w:rPr>
        <w:t>“</w:t>
      </w:r>
      <w:r w:rsidRPr="008C4C33">
        <w:rPr>
          <w:rFonts w:ascii="Georgia" w:hAnsi="Georgia" w:cs="Times New Roman"/>
          <w:i/>
          <w:color w:val="000000"/>
          <w:sz w:val="23"/>
          <w:szCs w:val="23"/>
          <w:lang w:val="de-DE"/>
        </w:rPr>
        <w:t>Yeah... I'm going to defecate in the bath</w:t>
      </w:r>
      <w:r>
        <w:rPr>
          <w:rFonts w:ascii="Georgia" w:hAnsi="Georgia" w:cs="Times New Roman"/>
          <w:i/>
          <w:color w:val="000000"/>
          <w:sz w:val="23"/>
          <w:szCs w:val="23"/>
          <w:lang w:val="de-DE"/>
        </w:rPr>
        <w:softHyphen/>
      </w:r>
      <w:r w:rsidRPr="008C4C33">
        <w:rPr>
          <w:rFonts w:ascii="Georgia" w:hAnsi="Georgia" w:cs="Times New Roman"/>
          <w:i/>
          <w:color w:val="000000"/>
          <w:sz w:val="23"/>
          <w:szCs w:val="23"/>
          <w:lang w:val="de-DE"/>
        </w:rPr>
        <w:t>room...in fact I was told to go to the toilet, sis, I'm so annoyed and laughing like that, sis.</w:t>
      </w:r>
      <w:r w:rsidRPr="008C4C33">
        <w:rPr>
          <w:rFonts w:ascii="Georgia" w:hAnsi="Georgia" w:cs="Times New Roman"/>
          <w:i/>
          <w:color w:val="000000"/>
          <w:sz w:val="23"/>
          <w:szCs w:val="23"/>
        </w:rPr>
        <w:t xml:space="preserve">” </w:t>
      </w:r>
      <w:r w:rsidRPr="008C4C33">
        <w:rPr>
          <w:rFonts w:ascii="Georgia" w:hAnsi="Georgia" w:cs="Times New Roman"/>
          <w:i/>
          <w:color w:val="000000"/>
          <w:sz w:val="23"/>
          <w:szCs w:val="23"/>
          <w:lang w:val="de-DE"/>
        </w:rPr>
        <w:t xml:space="preserve"> (</w:t>
      </w:r>
      <w:r w:rsidR="0034605F">
        <w:rPr>
          <w:rFonts w:ascii="Georgia" w:hAnsi="Georgia" w:cs="Times New Roman"/>
          <w:i/>
          <w:color w:val="000000"/>
          <w:sz w:val="23"/>
          <w:szCs w:val="23"/>
          <w:lang w:val="de-DE"/>
        </w:rPr>
        <w:t>F</w:t>
      </w:r>
      <w:r w:rsidRPr="008C4C33">
        <w:rPr>
          <w:rFonts w:ascii="Georgia" w:hAnsi="Georgia" w:cs="Times New Roman"/>
          <w:i/>
          <w:color w:val="000000"/>
          <w:sz w:val="23"/>
          <w:szCs w:val="23"/>
          <w:lang w:val="de-DE"/>
        </w:rPr>
        <w:t>1)</w:t>
      </w:r>
    </w:p>
    <w:p w14:paraId="12DD1085" w14:textId="0C37570B" w:rsidR="00DC0B0A" w:rsidRPr="008C4C33" w:rsidRDefault="00DC0B0A" w:rsidP="0034605F">
      <w:pPr>
        <w:pStyle w:val="ListParagraph"/>
        <w:ind w:left="567"/>
        <w:rPr>
          <w:rFonts w:ascii="Georgia" w:hAnsi="Georgia" w:cs="Times New Roman"/>
          <w:i/>
          <w:color w:val="000000"/>
          <w:sz w:val="23"/>
          <w:szCs w:val="23"/>
          <w:lang w:val="de-DE"/>
        </w:rPr>
      </w:pPr>
      <w:r w:rsidRPr="008C4C33">
        <w:rPr>
          <w:rFonts w:ascii="Georgia" w:hAnsi="Georgia" w:cs="Times New Roman"/>
          <w:i/>
          <w:color w:val="000000"/>
          <w:sz w:val="23"/>
          <w:szCs w:val="23"/>
        </w:rPr>
        <w:t>“</w:t>
      </w:r>
      <w:r w:rsidRPr="008C4C33">
        <w:rPr>
          <w:rFonts w:ascii="Georgia" w:hAnsi="Georgia" w:cs="Times New Roman"/>
          <w:i/>
          <w:color w:val="000000"/>
          <w:sz w:val="23"/>
          <w:szCs w:val="23"/>
          <w:lang w:val="de-DE"/>
        </w:rPr>
        <w:t>Never read it, only from people‘s stories and parents who told me things like being a parent is good for their child, educating them is good.</w:t>
      </w:r>
      <w:r w:rsidRPr="008C4C33">
        <w:rPr>
          <w:rFonts w:ascii="Georgia" w:hAnsi="Georgia" w:cs="Times New Roman"/>
          <w:i/>
          <w:color w:val="000000"/>
          <w:sz w:val="23"/>
          <w:szCs w:val="23"/>
        </w:rPr>
        <w:t xml:space="preserve">” </w:t>
      </w:r>
      <w:r w:rsidRPr="008C4C33">
        <w:rPr>
          <w:rFonts w:ascii="Georgia" w:hAnsi="Georgia" w:cs="Times New Roman"/>
          <w:i/>
          <w:color w:val="000000"/>
          <w:sz w:val="23"/>
          <w:szCs w:val="23"/>
          <w:lang w:val="de-DE"/>
        </w:rPr>
        <w:t>(</w:t>
      </w:r>
      <w:r w:rsidR="0034605F">
        <w:rPr>
          <w:rFonts w:ascii="Georgia" w:hAnsi="Georgia" w:cs="Times New Roman"/>
          <w:i/>
          <w:color w:val="000000"/>
          <w:sz w:val="23"/>
          <w:szCs w:val="23"/>
          <w:lang w:val="de-DE"/>
        </w:rPr>
        <w:t>M</w:t>
      </w:r>
      <w:r w:rsidRPr="008C4C33">
        <w:rPr>
          <w:rFonts w:ascii="Georgia" w:hAnsi="Georgia" w:cs="Times New Roman"/>
          <w:i/>
          <w:color w:val="000000"/>
          <w:sz w:val="23"/>
          <w:szCs w:val="23"/>
          <w:lang w:val="de-DE"/>
        </w:rPr>
        <w:t>1)</w:t>
      </w:r>
    </w:p>
    <w:p w14:paraId="45CF74DD" w14:textId="1BA8F263" w:rsidR="00DC0B0A" w:rsidRPr="008C4C33" w:rsidRDefault="00DC0B0A" w:rsidP="0034605F">
      <w:pPr>
        <w:pStyle w:val="ListParagraph"/>
        <w:ind w:left="567"/>
        <w:rPr>
          <w:rFonts w:ascii="Georgia" w:hAnsi="Georgia" w:cs="Times New Roman"/>
          <w:i/>
          <w:color w:val="000000"/>
          <w:sz w:val="23"/>
          <w:szCs w:val="23"/>
          <w:lang w:val="de-DE"/>
        </w:rPr>
      </w:pPr>
      <w:r w:rsidRPr="008C4C33">
        <w:rPr>
          <w:rFonts w:ascii="Georgia" w:hAnsi="Georgia" w:cs="Times New Roman"/>
          <w:i/>
          <w:color w:val="000000"/>
          <w:sz w:val="23"/>
          <w:szCs w:val="23"/>
        </w:rPr>
        <w:t>“</w:t>
      </w:r>
      <w:r w:rsidRPr="008C4C33">
        <w:rPr>
          <w:rFonts w:ascii="Georgia" w:hAnsi="Georgia" w:cs="Times New Roman"/>
          <w:i/>
          <w:color w:val="000000"/>
          <w:sz w:val="23"/>
          <w:szCs w:val="23"/>
          <w:lang w:val="de-DE"/>
        </w:rPr>
        <w:t>Yeah...just reading on the internet like that, sis....</w:t>
      </w:r>
      <w:r w:rsidRPr="0034605F">
        <w:rPr>
          <w:rFonts w:ascii="Georgia" w:hAnsi="Georgia" w:cs="Times New Roman"/>
          <w:i/>
          <w:color w:val="000000"/>
          <w:sz w:val="23"/>
          <w:szCs w:val="23"/>
          <w:lang w:val="de-DE"/>
        </w:rPr>
        <w:t xml:space="preserve"> ” </w:t>
      </w:r>
      <w:r w:rsidRPr="008C4C33">
        <w:rPr>
          <w:rFonts w:ascii="Georgia" w:hAnsi="Georgia" w:cs="Times New Roman"/>
          <w:i/>
          <w:color w:val="000000"/>
          <w:sz w:val="23"/>
          <w:szCs w:val="23"/>
          <w:lang w:val="de-DE"/>
        </w:rPr>
        <w:t>(</w:t>
      </w:r>
      <w:r w:rsidR="0034605F">
        <w:rPr>
          <w:rFonts w:ascii="Georgia" w:hAnsi="Georgia" w:cs="Times New Roman"/>
          <w:i/>
          <w:color w:val="000000"/>
          <w:sz w:val="23"/>
          <w:szCs w:val="23"/>
          <w:lang w:val="de-DE"/>
        </w:rPr>
        <w:t>F</w:t>
      </w:r>
      <w:r w:rsidRPr="008C4C33">
        <w:rPr>
          <w:rFonts w:ascii="Georgia" w:hAnsi="Georgia" w:cs="Times New Roman"/>
          <w:i/>
          <w:color w:val="000000"/>
          <w:sz w:val="23"/>
          <w:szCs w:val="23"/>
          <w:lang w:val="de-DE"/>
        </w:rPr>
        <w:t>4)</w:t>
      </w:r>
    </w:p>
    <w:p w14:paraId="42C3251E" w14:textId="783E878C" w:rsidR="00DC0B0A" w:rsidRPr="008C4C33" w:rsidRDefault="00DC0B0A" w:rsidP="0034605F">
      <w:pPr>
        <w:pStyle w:val="ListParagraph"/>
        <w:ind w:left="567"/>
        <w:rPr>
          <w:rFonts w:ascii="Georgia" w:hAnsi="Georgia" w:cs="Times New Roman"/>
          <w:i/>
          <w:color w:val="000000"/>
          <w:sz w:val="23"/>
          <w:szCs w:val="23"/>
          <w:lang w:val="de-DE"/>
        </w:rPr>
      </w:pPr>
      <w:r w:rsidRPr="0034605F">
        <w:rPr>
          <w:rFonts w:ascii="Georgia" w:hAnsi="Georgia" w:cs="Times New Roman"/>
          <w:i/>
          <w:color w:val="000000"/>
          <w:sz w:val="23"/>
          <w:szCs w:val="23"/>
          <w:lang w:val="de-DE"/>
        </w:rPr>
        <w:t>“</w:t>
      </w:r>
      <w:r w:rsidRPr="008C4C33">
        <w:rPr>
          <w:rFonts w:ascii="Georgia" w:hAnsi="Georgia" w:cs="Times New Roman"/>
          <w:i/>
          <w:color w:val="000000"/>
          <w:sz w:val="23"/>
          <w:szCs w:val="23"/>
          <w:lang w:val="de-DE"/>
        </w:rPr>
        <w:t xml:space="preserve">At Karangtengah Religious Affairs Office and at the community health center they only asked for a </w:t>
      </w:r>
      <w:r w:rsidRPr="008C4C33">
        <w:rPr>
          <w:rFonts w:ascii="Georgia" w:hAnsi="Georgia" w:cs="Times New Roman"/>
          <w:i/>
          <w:color w:val="000000"/>
          <w:sz w:val="23"/>
          <w:szCs w:val="23"/>
          <w:lang w:val="de-DE"/>
        </w:rPr>
        <w:lastRenderedPageBreak/>
        <w:t>letter, at Religious Affairs Office they also asked for a letter and were not told anything. At Sayung Religious Affairs Office where I live, they tell me that being a father is hard... you have to be strong, physically, mentally... I learned from the father and mother that their marriage from the past until now is what the secret is... I asked. I share too.” (</w:t>
      </w:r>
      <w:r w:rsidR="0034605F">
        <w:rPr>
          <w:rFonts w:ascii="Georgia" w:hAnsi="Georgia" w:cs="Times New Roman"/>
          <w:i/>
          <w:color w:val="000000"/>
          <w:sz w:val="23"/>
          <w:szCs w:val="23"/>
          <w:lang w:val="de-DE"/>
        </w:rPr>
        <w:t>M</w:t>
      </w:r>
      <w:r w:rsidRPr="008C4C33">
        <w:rPr>
          <w:rFonts w:ascii="Georgia" w:hAnsi="Georgia" w:cs="Times New Roman"/>
          <w:i/>
          <w:color w:val="000000"/>
          <w:sz w:val="23"/>
          <w:szCs w:val="23"/>
          <w:lang w:val="de-DE"/>
        </w:rPr>
        <w:t>5)</w:t>
      </w:r>
    </w:p>
    <w:p w14:paraId="19AAE4E2" w14:textId="77777777" w:rsidR="00DC0B0A" w:rsidRPr="008C4C33" w:rsidRDefault="00DC0B0A" w:rsidP="0034605F">
      <w:pPr>
        <w:pStyle w:val="ListParagraph"/>
        <w:ind w:left="284"/>
        <w:rPr>
          <w:rFonts w:ascii="Georgia" w:hAnsi="Georgia" w:cs="Times New Roman"/>
          <w:color w:val="000000"/>
          <w:sz w:val="23"/>
          <w:szCs w:val="23"/>
        </w:rPr>
      </w:pPr>
      <w:r w:rsidRPr="008C4C33">
        <w:rPr>
          <w:rFonts w:ascii="Georgia" w:hAnsi="Georgia" w:cs="Times New Roman"/>
          <w:color w:val="000000"/>
          <w:sz w:val="23"/>
          <w:szCs w:val="23"/>
        </w:rPr>
        <w:t xml:space="preserve">This is reinforced by the midwife’s statement about her experience providing health services in relation to the lack of knowledge about being a new </w:t>
      </w:r>
      <w:r w:rsidRPr="0034605F">
        <w:rPr>
          <w:rFonts w:ascii="Georgia" w:eastAsia="Times" w:hAnsi="Georgia" w:cs="Times New Roman"/>
          <w:color w:val="000000"/>
          <w:sz w:val="23"/>
          <w:szCs w:val="23"/>
          <w:lang w:eastAsia="x-none"/>
        </w:rPr>
        <w:t>parent</w:t>
      </w:r>
      <w:r w:rsidRPr="008C4C33">
        <w:rPr>
          <w:rFonts w:ascii="Georgia" w:hAnsi="Georgia" w:cs="Times New Roman"/>
          <w:color w:val="000000"/>
          <w:sz w:val="23"/>
          <w:szCs w:val="23"/>
        </w:rPr>
        <w:t xml:space="preserve"> and concerns about obtaining information.</w:t>
      </w:r>
    </w:p>
    <w:p w14:paraId="4C1B608F" w14:textId="77777777" w:rsidR="00DC0B0A" w:rsidRPr="008C4C33" w:rsidRDefault="00DC0B0A" w:rsidP="0034605F">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t xml:space="preserve">“Those who are newly married rarely go to the midwife... but they mostly come asking about how to get pregnant </w:t>
      </w:r>
      <w:r w:rsidRPr="0034605F">
        <w:rPr>
          <w:rFonts w:ascii="Georgia" w:hAnsi="Georgia" w:cs="Times New Roman"/>
          <w:i/>
          <w:color w:val="000000"/>
          <w:sz w:val="23"/>
          <w:szCs w:val="23"/>
          <w:lang w:val="de-DE"/>
        </w:rPr>
        <w:t>quickly</w:t>
      </w:r>
      <w:r w:rsidRPr="008C4C33">
        <w:rPr>
          <w:rFonts w:ascii="Georgia" w:hAnsi="Georgia" w:cs="Times New Roman"/>
          <w:i/>
          <w:color w:val="000000"/>
          <w:sz w:val="23"/>
          <w:szCs w:val="23"/>
        </w:rPr>
        <w:t>.” “For couples who have just had children, usually when they come to my place they have already done a test pack.”  (Bd.1)</w:t>
      </w:r>
    </w:p>
    <w:p w14:paraId="5154191A" w14:textId="77777777" w:rsidR="00DC0B0A" w:rsidRPr="008C4C33" w:rsidRDefault="00DC0B0A" w:rsidP="0034605F">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t>“The patient apologized for her lack of education, during the birthing process there was a scene, her husband even pinched her and said “aku dewe seng loro tok (I feel the pain myself), mrene to mas!!!” (come here babe). (Bd.1)</w:t>
      </w:r>
    </w:p>
    <w:p w14:paraId="2253DB68" w14:textId="73867360" w:rsidR="00DC0B0A" w:rsidRPr="008C4C33" w:rsidRDefault="00DC0B0A" w:rsidP="0034605F">
      <w:pPr>
        <w:pStyle w:val="ListParagraph"/>
        <w:ind w:left="567"/>
        <w:rPr>
          <w:rFonts w:ascii="Georgia" w:hAnsi="Georgia" w:cs="Times New Roman"/>
          <w:color w:val="000000"/>
          <w:sz w:val="23"/>
          <w:szCs w:val="23"/>
        </w:rPr>
      </w:pPr>
      <w:r w:rsidRPr="008C4C33">
        <w:rPr>
          <w:rFonts w:ascii="Georgia" w:hAnsi="Georgia" w:cs="Times New Roman"/>
          <w:i/>
          <w:color w:val="000000"/>
          <w:sz w:val="23"/>
          <w:szCs w:val="23"/>
        </w:rPr>
        <w:t>“Patients who are approa</w:t>
      </w:r>
      <w:r>
        <w:rPr>
          <w:rFonts w:ascii="Georgia" w:hAnsi="Georgia" w:cs="Times New Roman"/>
          <w:i/>
          <w:color w:val="000000"/>
          <w:sz w:val="23"/>
          <w:szCs w:val="23"/>
        </w:rPr>
        <w:softHyphen/>
      </w:r>
      <w:r w:rsidRPr="008C4C33">
        <w:rPr>
          <w:rFonts w:ascii="Georgia" w:hAnsi="Georgia" w:cs="Times New Roman"/>
          <w:i/>
          <w:color w:val="000000"/>
          <w:sz w:val="23"/>
          <w:szCs w:val="23"/>
        </w:rPr>
        <w:t>ching marriage usually come to the com</w:t>
      </w:r>
      <w:r w:rsidR="0034605F">
        <w:rPr>
          <w:rFonts w:ascii="Georgia" w:hAnsi="Georgia" w:cs="Times New Roman"/>
          <w:i/>
          <w:color w:val="000000"/>
          <w:sz w:val="23"/>
          <w:szCs w:val="23"/>
        </w:rPr>
        <w:softHyphen/>
      </w:r>
      <w:r w:rsidRPr="008C4C33">
        <w:rPr>
          <w:rFonts w:ascii="Georgia" w:hAnsi="Georgia" w:cs="Times New Roman"/>
          <w:i/>
          <w:color w:val="000000"/>
          <w:sz w:val="23"/>
          <w:szCs w:val="23"/>
        </w:rPr>
        <w:t>munity health center and are given counseling there. If they go to the midwife’s place it is rare... usually in patients with their first child, their curiosity is usually gre</w:t>
      </w:r>
      <w:r>
        <w:rPr>
          <w:rFonts w:ascii="Georgia" w:hAnsi="Georgia" w:cs="Times New Roman"/>
          <w:i/>
          <w:color w:val="000000"/>
          <w:sz w:val="23"/>
          <w:szCs w:val="23"/>
        </w:rPr>
        <w:softHyphen/>
      </w:r>
      <w:r w:rsidRPr="008C4C33">
        <w:rPr>
          <w:rFonts w:ascii="Georgia" w:hAnsi="Georgia" w:cs="Times New Roman"/>
          <w:i/>
          <w:color w:val="000000"/>
          <w:sz w:val="23"/>
          <w:szCs w:val="23"/>
        </w:rPr>
        <w:t>ater except in cases of pre-marital pregnancies, they tend not to care. The difference between couples who really want to get married is that their curiosity is greater.” (Bd.2)</w:t>
      </w:r>
    </w:p>
    <w:p w14:paraId="68F86ACD" w14:textId="0631730C" w:rsidR="00DC0B0A" w:rsidRPr="008C4C33" w:rsidRDefault="00DC0B0A" w:rsidP="0034605F">
      <w:pPr>
        <w:pStyle w:val="ListParagraph"/>
        <w:ind w:left="284"/>
        <w:rPr>
          <w:rFonts w:ascii="Georgia" w:hAnsi="Georgia" w:cs="Times New Roman"/>
          <w:color w:val="000000"/>
          <w:sz w:val="23"/>
          <w:szCs w:val="23"/>
        </w:rPr>
      </w:pPr>
      <w:r w:rsidRPr="008C4C33">
        <w:rPr>
          <w:rFonts w:ascii="Georgia" w:hAnsi="Georgia" w:cs="Times New Roman"/>
          <w:color w:val="000000"/>
          <w:sz w:val="23"/>
          <w:szCs w:val="23"/>
        </w:rPr>
        <w:t xml:space="preserve">Based on the results of interviews with research informants, it is known that new parent couples have limited </w:t>
      </w:r>
      <w:r w:rsidRPr="008C4C33">
        <w:rPr>
          <w:rFonts w:ascii="Georgia" w:hAnsi="Georgia" w:cs="Times New Roman"/>
          <w:color w:val="000000"/>
          <w:sz w:val="23"/>
          <w:szCs w:val="23"/>
        </w:rPr>
        <w:t>knowledge about the roles and respon</w:t>
      </w:r>
      <w:r>
        <w:rPr>
          <w:rFonts w:ascii="Georgia" w:hAnsi="Georgia" w:cs="Times New Roman"/>
          <w:color w:val="000000"/>
          <w:sz w:val="23"/>
          <w:szCs w:val="23"/>
        </w:rPr>
        <w:softHyphen/>
      </w:r>
      <w:r w:rsidRPr="008C4C33">
        <w:rPr>
          <w:rFonts w:ascii="Georgia" w:hAnsi="Georgia" w:cs="Times New Roman"/>
          <w:color w:val="000000"/>
          <w:sz w:val="23"/>
          <w:szCs w:val="23"/>
        </w:rPr>
        <w:t>sibilities of being parents. New parents have limited knowledge about the roles and responsibilities of being parents because new parents have the percep</w:t>
      </w:r>
      <w:r>
        <w:rPr>
          <w:rFonts w:ascii="Georgia" w:hAnsi="Georgia" w:cs="Times New Roman"/>
          <w:color w:val="000000"/>
          <w:sz w:val="23"/>
          <w:szCs w:val="23"/>
        </w:rPr>
        <w:softHyphen/>
      </w:r>
      <w:r w:rsidRPr="008C4C33">
        <w:rPr>
          <w:rFonts w:ascii="Georgia" w:hAnsi="Georgia" w:cs="Times New Roman"/>
          <w:color w:val="000000"/>
          <w:sz w:val="23"/>
          <w:szCs w:val="23"/>
        </w:rPr>
        <w:t>tion that it is the destiny that every human being lives through. New-pa</w:t>
      </w:r>
      <w:r>
        <w:rPr>
          <w:rFonts w:ascii="Georgia" w:hAnsi="Georgia" w:cs="Times New Roman"/>
          <w:color w:val="000000"/>
          <w:sz w:val="23"/>
          <w:szCs w:val="23"/>
        </w:rPr>
        <w:softHyphen/>
      </w:r>
      <w:r w:rsidRPr="008C4C33">
        <w:rPr>
          <w:rFonts w:ascii="Georgia" w:hAnsi="Georgia" w:cs="Times New Roman"/>
          <w:color w:val="000000"/>
          <w:sz w:val="23"/>
          <w:szCs w:val="23"/>
        </w:rPr>
        <w:t>rent couples have limited knowledge about the roles and responsibilities of being parents due to limited infor</w:t>
      </w:r>
      <w:r>
        <w:rPr>
          <w:rFonts w:ascii="Georgia" w:hAnsi="Georgia" w:cs="Times New Roman"/>
          <w:color w:val="000000"/>
          <w:sz w:val="23"/>
          <w:szCs w:val="23"/>
        </w:rPr>
        <w:softHyphen/>
      </w:r>
      <w:r w:rsidRPr="008C4C33">
        <w:rPr>
          <w:rFonts w:ascii="Georgia" w:hAnsi="Georgia" w:cs="Times New Roman"/>
          <w:color w:val="000000"/>
          <w:sz w:val="23"/>
          <w:szCs w:val="23"/>
        </w:rPr>
        <w:t>mation such as low curiosity on the part of informants and lack of educa</w:t>
      </w:r>
      <w:r>
        <w:rPr>
          <w:rFonts w:ascii="Georgia" w:hAnsi="Georgia" w:cs="Times New Roman"/>
          <w:color w:val="000000"/>
          <w:sz w:val="23"/>
          <w:szCs w:val="23"/>
        </w:rPr>
        <w:softHyphen/>
      </w:r>
      <w:r w:rsidRPr="008C4C33">
        <w:rPr>
          <w:rFonts w:ascii="Georgia" w:hAnsi="Georgia" w:cs="Times New Roman"/>
          <w:color w:val="000000"/>
          <w:sz w:val="23"/>
          <w:szCs w:val="23"/>
        </w:rPr>
        <w:t>tion or counseling related to becoming parents.</w:t>
      </w:r>
    </w:p>
    <w:p w14:paraId="1D262C4B" w14:textId="77777777" w:rsidR="00DC0B0A" w:rsidRPr="008C4C33" w:rsidRDefault="00DC0B0A" w:rsidP="00073F42">
      <w:pPr>
        <w:pStyle w:val="ListParagraph"/>
        <w:numPr>
          <w:ilvl w:val="0"/>
          <w:numId w:val="38"/>
        </w:numPr>
        <w:spacing w:line="240" w:lineRule="auto"/>
        <w:ind w:left="284" w:hanging="284"/>
        <w:rPr>
          <w:rFonts w:ascii="Georgia" w:hAnsi="Georgia" w:cs="Times New Roman"/>
          <w:color w:val="000000"/>
          <w:sz w:val="23"/>
          <w:szCs w:val="23"/>
        </w:rPr>
      </w:pPr>
      <w:r w:rsidRPr="008C4C33">
        <w:rPr>
          <w:rFonts w:ascii="Georgia" w:eastAsia="Times" w:hAnsi="Georgia" w:cs="Times New Roman"/>
          <w:color w:val="000000"/>
          <w:sz w:val="23"/>
          <w:szCs w:val="23"/>
          <w:lang w:eastAsia="x-none"/>
        </w:rPr>
        <w:t>Unpreparedness to exercise the rights and responsibilities of parenthood</w:t>
      </w:r>
      <w:r w:rsidRPr="008C4C33">
        <w:rPr>
          <w:rFonts w:ascii="Georgia" w:hAnsi="Georgia" w:cs="Times New Roman"/>
          <w:color w:val="000000"/>
          <w:sz w:val="23"/>
          <w:szCs w:val="23"/>
        </w:rPr>
        <w:t xml:space="preserve"> </w:t>
      </w:r>
    </w:p>
    <w:p w14:paraId="5C7DE959" w14:textId="0E6B2CED" w:rsidR="00DC0B0A" w:rsidRPr="008C4C33" w:rsidRDefault="00DC0B0A" w:rsidP="0034605F">
      <w:pPr>
        <w:pStyle w:val="ListParagraph"/>
        <w:ind w:left="284" w:firstLine="0"/>
        <w:rPr>
          <w:rFonts w:ascii="Georgia" w:hAnsi="Georgia" w:cs="Times New Roman"/>
          <w:color w:val="000000"/>
          <w:sz w:val="23"/>
          <w:szCs w:val="23"/>
        </w:rPr>
      </w:pPr>
      <w:r w:rsidRPr="008C4C33">
        <w:rPr>
          <w:rFonts w:ascii="Georgia" w:hAnsi="Georgia" w:cs="Times New Roman"/>
          <w:color w:val="000000"/>
          <w:sz w:val="23"/>
          <w:szCs w:val="23"/>
        </w:rPr>
        <w:t>The sub-theme of unpreparedness in exercising the rights and responsi</w:t>
      </w:r>
      <w:r>
        <w:rPr>
          <w:rFonts w:ascii="Georgia" w:hAnsi="Georgia" w:cs="Times New Roman"/>
          <w:color w:val="000000"/>
          <w:sz w:val="23"/>
          <w:szCs w:val="23"/>
        </w:rPr>
        <w:softHyphen/>
      </w:r>
      <w:r w:rsidRPr="008C4C33">
        <w:rPr>
          <w:rFonts w:ascii="Georgia" w:hAnsi="Georgia" w:cs="Times New Roman"/>
          <w:color w:val="000000"/>
          <w:sz w:val="23"/>
          <w:szCs w:val="23"/>
        </w:rPr>
        <w:t xml:space="preserve">bilities of </w:t>
      </w:r>
      <w:r w:rsidRPr="008C4C33">
        <w:rPr>
          <w:rFonts w:ascii="Georgia" w:eastAsia="Times" w:hAnsi="Georgia" w:cs="Times New Roman"/>
          <w:color w:val="000000"/>
          <w:sz w:val="23"/>
          <w:szCs w:val="23"/>
          <w:lang w:eastAsia="x-none"/>
        </w:rPr>
        <w:t>parenthood</w:t>
      </w:r>
      <w:r w:rsidRPr="008C4C33">
        <w:rPr>
          <w:rFonts w:ascii="Georgia" w:hAnsi="Georgia" w:cs="Times New Roman"/>
          <w:color w:val="000000"/>
          <w:sz w:val="23"/>
          <w:szCs w:val="23"/>
        </w:rPr>
        <w:t xml:space="preserve"> describes the in</w:t>
      </w:r>
      <w:r>
        <w:rPr>
          <w:rFonts w:ascii="Georgia" w:hAnsi="Georgia" w:cs="Times New Roman"/>
          <w:color w:val="000000"/>
          <w:sz w:val="23"/>
          <w:szCs w:val="23"/>
        </w:rPr>
        <w:softHyphen/>
      </w:r>
      <w:r w:rsidRPr="008C4C33">
        <w:rPr>
          <w:rFonts w:ascii="Georgia" w:hAnsi="Georgia" w:cs="Times New Roman"/>
          <w:color w:val="000000"/>
          <w:sz w:val="23"/>
          <w:szCs w:val="23"/>
        </w:rPr>
        <w:t>formants’ experiences of the distance between the partners’ acquaintance until pregnancy, differences in expecta</w:t>
      </w:r>
      <w:r>
        <w:rPr>
          <w:rFonts w:ascii="Georgia" w:hAnsi="Georgia" w:cs="Times New Roman"/>
          <w:color w:val="000000"/>
          <w:sz w:val="23"/>
          <w:szCs w:val="23"/>
        </w:rPr>
        <w:softHyphen/>
      </w:r>
      <w:r w:rsidRPr="008C4C33">
        <w:rPr>
          <w:rFonts w:ascii="Georgia" w:hAnsi="Georgia" w:cs="Times New Roman"/>
          <w:color w:val="000000"/>
          <w:sz w:val="23"/>
          <w:szCs w:val="23"/>
        </w:rPr>
        <w:t>tions, and previous life traumas during the prenatal and postnatal periods. This is illustrated by the results of interviews with informants (</w:t>
      </w:r>
      <w:r w:rsidR="009D0EBF">
        <w:rPr>
          <w:rFonts w:ascii="Georgia" w:hAnsi="Georgia" w:cs="Times New Roman"/>
          <w:color w:val="000000"/>
          <w:sz w:val="23"/>
          <w:szCs w:val="23"/>
        </w:rPr>
        <w:t>F</w:t>
      </w:r>
      <w:r w:rsidRPr="008C4C33">
        <w:rPr>
          <w:rFonts w:ascii="Georgia" w:hAnsi="Georgia" w:cs="Times New Roman"/>
          <w:color w:val="000000"/>
          <w:sz w:val="23"/>
          <w:szCs w:val="23"/>
        </w:rPr>
        <w:t xml:space="preserve">2, </w:t>
      </w:r>
      <w:r w:rsidR="009D0EBF">
        <w:rPr>
          <w:rFonts w:ascii="Georgia" w:hAnsi="Georgia" w:cs="Times New Roman"/>
          <w:color w:val="000000"/>
          <w:sz w:val="23"/>
          <w:szCs w:val="23"/>
        </w:rPr>
        <w:t>M</w:t>
      </w:r>
      <w:r w:rsidRPr="008C4C33">
        <w:rPr>
          <w:rFonts w:ascii="Georgia" w:hAnsi="Georgia" w:cs="Times New Roman"/>
          <w:color w:val="000000"/>
          <w:sz w:val="23"/>
          <w:szCs w:val="23"/>
        </w:rPr>
        <w:t xml:space="preserve">4, </w:t>
      </w:r>
      <w:r w:rsidR="009D0EBF">
        <w:rPr>
          <w:rFonts w:ascii="Georgia" w:hAnsi="Georgia" w:cs="Times New Roman"/>
          <w:color w:val="000000"/>
          <w:sz w:val="23"/>
          <w:szCs w:val="23"/>
        </w:rPr>
        <w:t>F</w:t>
      </w:r>
      <w:r w:rsidRPr="008C4C33">
        <w:rPr>
          <w:rFonts w:ascii="Georgia" w:hAnsi="Georgia" w:cs="Times New Roman"/>
          <w:color w:val="000000"/>
          <w:sz w:val="23"/>
          <w:szCs w:val="23"/>
        </w:rPr>
        <w:t>5) who said that new parents felt unpre</w:t>
      </w:r>
      <w:r>
        <w:rPr>
          <w:rFonts w:ascii="Georgia" w:hAnsi="Georgia" w:cs="Times New Roman"/>
          <w:color w:val="000000"/>
          <w:sz w:val="23"/>
          <w:szCs w:val="23"/>
        </w:rPr>
        <w:softHyphen/>
      </w:r>
      <w:r w:rsidRPr="008C4C33">
        <w:rPr>
          <w:rFonts w:ascii="Georgia" w:hAnsi="Georgia" w:cs="Times New Roman"/>
          <w:color w:val="000000"/>
          <w:sz w:val="23"/>
          <w:szCs w:val="23"/>
        </w:rPr>
        <w:t>pared in exercising their rights and responsibilities as parents because of the distance between introduction and pregnancy and differences in expec</w:t>
      </w:r>
      <w:r>
        <w:rPr>
          <w:rFonts w:ascii="Georgia" w:hAnsi="Georgia" w:cs="Times New Roman"/>
          <w:color w:val="000000"/>
          <w:sz w:val="23"/>
          <w:szCs w:val="23"/>
        </w:rPr>
        <w:softHyphen/>
      </w:r>
      <w:r w:rsidRPr="008C4C33">
        <w:rPr>
          <w:rFonts w:ascii="Georgia" w:hAnsi="Georgia" w:cs="Times New Roman"/>
          <w:color w:val="000000"/>
          <w:sz w:val="23"/>
          <w:szCs w:val="23"/>
        </w:rPr>
        <w:t>tations.</w:t>
      </w:r>
    </w:p>
    <w:p w14:paraId="656DECB2" w14:textId="69896D73" w:rsidR="00DC0B0A" w:rsidRPr="008C4C33" w:rsidRDefault="00DC0B0A" w:rsidP="006B0A7D">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 xml:space="preserve">“I only knew my husband for 3 months ma’am, in January my fiancé got married in March, only 3 months, it’s really </w:t>
      </w:r>
      <w:r w:rsidRPr="006B0A7D">
        <w:rPr>
          <w:rFonts w:ascii="Georgia" w:hAnsi="Georgia" w:cs="Times New Roman"/>
          <w:i/>
          <w:color w:val="000000"/>
          <w:sz w:val="23"/>
          <w:szCs w:val="23"/>
        </w:rPr>
        <w:t>fast</w:t>
      </w:r>
      <w:r w:rsidRPr="008C4C33">
        <w:rPr>
          <w:rFonts w:ascii="Georgia" w:hAnsi="Georgia" w:cs="Times New Roman"/>
          <w:i/>
          <w:iCs/>
          <w:color w:val="000000"/>
          <w:sz w:val="23"/>
          <w:szCs w:val="23"/>
        </w:rPr>
        <w:t>... my husband is an indifferent person, ma’am, I just found out he was married. “In the past (before marriage) I was happy to have my husband’s children, but now it’s nice to be single, it’s really nice to be single... it’s really real ma’am... it’s tired, it’s nice to go around at your own pace” (</w:t>
      </w:r>
      <w:r w:rsidR="006B0A7D">
        <w:rPr>
          <w:rFonts w:ascii="Georgia" w:hAnsi="Georgia" w:cs="Times New Roman"/>
          <w:i/>
          <w:iCs/>
          <w:color w:val="000000"/>
          <w:sz w:val="23"/>
          <w:szCs w:val="23"/>
        </w:rPr>
        <w:t>F</w:t>
      </w:r>
      <w:r w:rsidRPr="008C4C33">
        <w:rPr>
          <w:rFonts w:ascii="Georgia" w:hAnsi="Georgia" w:cs="Times New Roman"/>
          <w:i/>
          <w:iCs/>
          <w:color w:val="000000"/>
          <w:sz w:val="23"/>
          <w:szCs w:val="23"/>
        </w:rPr>
        <w:t>2)</w:t>
      </w:r>
    </w:p>
    <w:p w14:paraId="451E620C" w14:textId="079D00D2" w:rsidR="00DC0B0A" w:rsidRPr="008C4C33" w:rsidRDefault="00DC0B0A" w:rsidP="006B0A7D">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 xml:space="preserve">“I know a wife who was introduced </w:t>
      </w:r>
      <w:r w:rsidRPr="006B0A7D">
        <w:rPr>
          <w:rFonts w:ascii="Georgia" w:hAnsi="Georgia" w:cs="Times New Roman"/>
          <w:i/>
          <w:color w:val="000000"/>
          <w:sz w:val="23"/>
          <w:szCs w:val="23"/>
        </w:rPr>
        <w:t>to</w:t>
      </w:r>
      <w:r w:rsidRPr="008C4C33">
        <w:rPr>
          <w:rFonts w:ascii="Georgia" w:hAnsi="Georgia" w:cs="Times New Roman"/>
          <w:i/>
          <w:iCs/>
          <w:color w:val="000000"/>
          <w:sz w:val="23"/>
          <w:szCs w:val="23"/>
        </w:rPr>
        <w:t xml:space="preserve"> me for 3 months and got engaged and got married... I </w:t>
      </w:r>
      <w:r w:rsidRPr="008C4C33">
        <w:rPr>
          <w:rFonts w:ascii="Georgia" w:hAnsi="Georgia" w:cs="Times New Roman"/>
          <w:i/>
          <w:iCs/>
          <w:color w:val="000000"/>
          <w:sz w:val="23"/>
          <w:szCs w:val="23"/>
        </w:rPr>
        <w:lastRenderedPageBreak/>
        <w:t>didn’t think there was anything wrong with the baby when she was small... it’s okay, babies usually sleep regularly, sis... it turns out that they are fussy when they’re babies. . Yes...we have to be patient and I also don’t expect it to be delicious all the time.” “If we’re really tired, hahaha... words are never grateful, sis, because there are many people who want to but can’t yet” (</w:t>
      </w:r>
      <w:r w:rsidR="006B0A7D">
        <w:rPr>
          <w:rFonts w:ascii="Georgia" w:hAnsi="Georgia" w:cs="Times New Roman"/>
          <w:i/>
          <w:iCs/>
          <w:color w:val="000000"/>
          <w:sz w:val="23"/>
          <w:szCs w:val="23"/>
        </w:rPr>
        <w:t>M</w:t>
      </w:r>
      <w:r w:rsidRPr="008C4C33">
        <w:rPr>
          <w:rFonts w:ascii="Georgia" w:hAnsi="Georgia" w:cs="Times New Roman"/>
          <w:i/>
          <w:iCs/>
          <w:color w:val="000000"/>
          <w:sz w:val="23"/>
          <w:szCs w:val="23"/>
        </w:rPr>
        <w:t>4)</w:t>
      </w:r>
    </w:p>
    <w:p w14:paraId="39A44A17" w14:textId="611154DB" w:rsidR="00DC0B0A" w:rsidRPr="008C4C33" w:rsidRDefault="00DC0B0A" w:rsidP="006B0A7D">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“I met my husband at a fac</w:t>
      </w:r>
      <w:r>
        <w:rPr>
          <w:rFonts w:ascii="Georgia" w:hAnsi="Georgia" w:cs="Times New Roman"/>
          <w:i/>
          <w:iCs/>
          <w:color w:val="000000"/>
          <w:sz w:val="23"/>
          <w:szCs w:val="23"/>
        </w:rPr>
        <w:softHyphen/>
      </w:r>
      <w:r w:rsidRPr="008C4C33">
        <w:rPr>
          <w:rFonts w:ascii="Georgia" w:hAnsi="Georgia" w:cs="Times New Roman"/>
          <w:i/>
          <w:iCs/>
          <w:color w:val="000000"/>
          <w:sz w:val="23"/>
          <w:szCs w:val="23"/>
        </w:rPr>
        <w:t>tory in a warehouse, ma’am, I knew the proposal for 3 months, my parents agreed because they knew the ware</w:t>
      </w:r>
      <w:r w:rsidR="006B0A7D">
        <w:rPr>
          <w:rFonts w:ascii="Georgia" w:hAnsi="Georgia" w:cs="Times New Roman"/>
          <w:i/>
          <w:iCs/>
          <w:color w:val="000000"/>
          <w:sz w:val="23"/>
          <w:szCs w:val="23"/>
        </w:rPr>
        <w:softHyphen/>
      </w:r>
      <w:r w:rsidRPr="008C4C33">
        <w:rPr>
          <w:rFonts w:ascii="Georgia" w:hAnsi="Georgia" w:cs="Times New Roman"/>
          <w:i/>
          <w:iCs/>
          <w:color w:val="000000"/>
          <w:sz w:val="23"/>
          <w:szCs w:val="23"/>
        </w:rPr>
        <w:t>house too. 1 month later I got married, 3 months later I was preg</w:t>
      </w:r>
      <w:r w:rsidR="0029373A">
        <w:rPr>
          <w:rFonts w:ascii="Georgia" w:hAnsi="Georgia" w:cs="Times New Roman"/>
          <w:i/>
          <w:iCs/>
          <w:color w:val="000000"/>
          <w:sz w:val="23"/>
          <w:szCs w:val="23"/>
        </w:rPr>
        <w:softHyphen/>
      </w:r>
      <w:r w:rsidRPr="008C4C33">
        <w:rPr>
          <w:rFonts w:ascii="Georgia" w:hAnsi="Georgia" w:cs="Times New Roman"/>
          <w:i/>
          <w:iCs/>
          <w:color w:val="000000"/>
          <w:sz w:val="23"/>
          <w:szCs w:val="23"/>
        </w:rPr>
        <w:t>nant. The pregnancy wasn’t planned, the wedding was in March, the pregnancy was in June... I wasn’t ready so quickly... I was afraid of giving birth. I ima</w:t>
      </w:r>
      <w:r>
        <w:rPr>
          <w:rFonts w:ascii="Georgia" w:hAnsi="Georgia" w:cs="Times New Roman"/>
          <w:i/>
          <w:iCs/>
          <w:color w:val="000000"/>
          <w:sz w:val="23"/>
          <w:szCs w:val="23"/>
        </w:rPr>
        <w:softHyphen/>
      </w:r>
      <w:r w:rsidRPr="008C4C33">
        <w:rPr>
          <w:rFonts w:ascii="Georgia" w:hAnsi="Georgia" w:cs="Times New Roman"/>
          <w:i/>
          <w:iCs/>
          <w:color w:val="000000"/>
          <w:sz w:val="23"/>
          <w:szCs w:val="23"/>
        </w:rPr>
        <w:t>gine that when I’m about to give birth I’m afraid I won’t be able to sleep, the midwife explained. When the baby was born, the breast milk came out imme</w:t>
      </w:r>
      <w:r w:rsidR="00261D98">
        <w:rPr>
          <w:rFonts w:ascii="Georgia" w:hAnsi="Georgia" w:cs="Times New Roman"/>
          <w:i/>
          <w:iCs/>
          <w:color w:val="000000"/>
          <w:sz w:val="23"/>
          <w:szCs w:val="23"/>
        </w:rPr>
        <w:softHyphen/>
      </w:r>
      <w:r w:rsidRPr="008C4C33">
        <w:rPr>
          <w:rFonts w:ascii="Georgia" w:hAnsi="Georgia" w:cs="Times New Roman"/>
          <w:i/>
          <w:iCs/>
          <w:color w:val="000000"/>
          <w:sz w:val="23"/>
          <w:szCs w:val="23"/>
        </w:rPr>
        <w:t>diately, but I conti</w:t>
      </w:r>
      <w:r>
        <w:rPr>
          <w:rFonts w:ascii="Georgia" w:hAnsi="Georgia" w:cs="Times New Roman"/>
          <w:i/>
          <w:iCs/>
          <w:color w:val="000000"/>
          <w:sz w:val="23"/>
          <w:szCs w:val="23"/>
        </w:rPr>
        <w:softHyphen/>
      </w:r>
      <w:r w:rsidRPr="008C4C33">
        <w:rPr>
          <w:rFonts w:ascii="Georgia" w:hAnsi="Georgia" w:cs="Times New Roman"/>
          <w:i/>
          <w:iCs/>
          <w:color w:val="000000"/>
          <w:sz w:val="23"/>
          <w:szCs w:val="23"/>
        </w:rPr>
        <w:t>nued give the baby formula milk until one week. I’m still shocked, you know... like I’m so tired, it’s such a hassle, sis.” (</w:t>
      </w:r>
      <w:r w:rsidR="002D2EE6">
        <w:rPr>
          <w:rFonts w:ascii="Georgia" w:hAnsi="Georgia" w:cs="Times New Roman"/>
          <w:i/>
          <w:iCs/>
          <w:color w:val="000000"/>
          <w:sz w:val="23"/>
          <w:szCs w:val="23"/>
        </w:rPr>
        <w:t>F</w:t>
      </w:r>
      <w:r w:rsidRPr="008C4C33">
        <w:rPr>
          <w:rFonts w:ascii="Georgia" w:hAnsi="Georgia" w:cs="Times New Roman"/>
          <w:i/>
          <w:iCs/>
          <w:color w:val="000000"/>
          <w:sz w:val="23"/>
          <w:szCs w:val="23"/>
        </w:rPr>
        <w:t>5)</w:t>
      </w:r>
    </w:p>
    <w:p w14:paraId="6EBB2520" w14:textId="731B268A" w:rsidR="00DC0B0A" w:rsidRPr="008C4C33" w:rsidRDefault="00DC0B0A" w:rsidP="00D240F5">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“I want to have a gap of about 6 months before getting pregnant, a gap first…..save first. But... Thank God, if it is given quickly by God Allah.” (</w:t>
      </w:r>
      <w:r w:rsidR="002D2EE6">
        <w:rPr>
          <w:rFonts w:ascii="Georgia" w:hAnsi="Georgia" w:cs="Times New Roman"/>
          <w:i/>
          <w:iCs/>
          <w:color w:val="000000"/>
          <w:sz w:val="23"/>
          <w:szCs w:val="23"/>
        </w:rPr>
        <w:t>M</w:t>
      </w:r>
      <w:r w:rsidRPr="008C4C33">
        <w:rPr>
          <w:rFonts w:ascii="Georgia" w:hAnsi="Georgia" w:cs="Times New Roman"/>
          <w:i/>
          <w:iCs/>
          <w:color w:val="000000"/>
          <w:sz w:val="23"/>
          <w:szCs w:val="23"/>
        </w:rPr>
        <w:t>5)</w:t>
      </w:r>
    </w:p>
    <w:p w14:paraId="49ECAF70" w14:textId="47265CFC" w:rsidR="00DC0B0A" w:rsidRPr="008C4C33" w:rsidRDefault="00DC0B0A" w:rsidP="003D33D1">
      <w:pPr>
        <w:pStyle w:val="ListParagraph"/>
        <w:ind w:left="284"/>
        <w:rPr>
          <w:rFonts w:ascii="Georgia" w:hAnsi="Georgia" w:cs="Times New Roman"/>
          <w:color w:val="000000"/>
          <w:sz w:val="23"/>
          <w:szCs w:val="23"/>
          <w:lang w:val="de-DE"/>
        </w:rPr>
      </w:pPr>
      <w:r w:rsidRPr="008C4C33">
        <w:rPr>
          <w:rFonts w:ascii="Georgia" w:hAnsi="Georgia" w:cs="Times New Roman"/>
          <w:color w:val="000000"/>
          <w:sz w:val="23"/>
          <w:szCs w:val="23"/>
        </w:rPr>
        <w:t>The</w:t>
      </w:r>
      <w:r w:rsidRPr="008C4C33">
        <w:rPr>
          <w:rFonts w:ascii="Georgia" w:hAnsi="Georgia" w:cs="Times New Roman"/>
          <w:color w:val="000000"/>
          <w:sz w:val="23"/>
          <w:szCs w:val="23"/>
          <w:lang w:val="de-DE"/>
        </w:rPr>
        <w:t xml:space="preserve"> results of the interviews obtained from the informants (</w:t>
      </w:r>
      <w:r w:rsidR="00D240F5">
        <w:rPr>
          <w:rFonts w:ascii="Georgia" w:hAnsi="Georgia" w:cs="Times New Roman"/>
          <w:color w:val="000000"/>
          <w:sz w:val="23"/>
          <w:szCs w:val="23"/>
          <w:lang w:val="de-DE"/>
        </w:rPr>
        <w:t>F</w:t>
      </w:r>
      <w:r w:rsidRPr="008C4C33">
        <w:rPr>
          <w:rFonts w:ascii="Georgia" w:hAnsi="Georgia" w:cs="Times New Roman"/>
          <w:color w:val="000000"/>
          <w:sz w:val="23"/>
          <w:szCs w:val="23"/>
          <w:lang w:val="de-DE"/>
        </w:rPr>
        <w:t xml:space="preserve">3, </w:t>
      </w:r>
      <w:r w:rsidR="00D240F5">
        <w:rPr>
          <w:rFonts w:ascii="Georgia" w:hAnsi="Georgia" w:cs="Times New Roman"/>
          <w:color w:val="000000"/>
          <w:sz w:val="23"/>
          <w:szCs w:val="23"/>
          <w:lang w:val="de-DE"/>
        </w:rPr>
        <w:t>M</w:t>
      </w:r>
      <w:r w:rsidRPr="008C4C33">
        <w:rPr>
          <w:rFonts w:ascii="Georgia" w:hAnsi="Georgia" w:cs="Times New Roman"/>
          <w:color w:val="000000"/>
          <w:sz w:val="23"/>
          <w:szCs w:val="23"/>
          <w:lang w:val="de-DE"/>
        </w:rPr>
        <w:t xml:space="preserve">3, </w:t>
      </w:r>
      <w:r w:rsidR="00D240F5">
        <w:rPr>
          <w:rFonts w:ascii="Georgia" w:hAnsi="Georgia" w:cs="Times New Roman"/>
          <w:color w:val="000000"/>
          <w:sz w:val="23"/>
          <w:szCs w:val="23"/>
          <w:lang w:val="de-DE"/>
        </w:rPr>
        <w:t>F</w:t>
      </w:r>
      <w:r w:rsidRPr="008C4C33">
        <w:rPr>
          <w:rFonts w:ascii="Georgia" w:hAnsi="Georgia" w:cs="Times New Roman"/>
          <w:color w:val="000000"/>
          <w:sz w:val="23"/>
          <w:szCs w:val="23"/>
          <w:lang w:val="de-DE"/>
        </w:rPr>
        <w:t xml:space="preserve">4) showed that </w:t>
      </w:r>
      <w:r w:rsidRPr="00D240F5">
        <w:rPr>
          <w:rFonts w:ascii="Georgia" w:hAnsi="Georgia" w:cs="Times New Roman"/>
          <w:color w:val="000000"/>
          <w:sz w:val="23"/>
          <w:szCs w:val="23"/>
        </w:rPr>
        <w:t>there</w:t>
      </w:r>
      <w:r w:rsidRPr="008C4C33">
        <w:rPr>
          <w:rFonts w:ascii="Georgia" w:hAnsi="Georgia" w:cs="Times New Roman"/>
          <w:color w:val="000000"/>
          <w:sz w:val="23"/>
          <w:szCs w:val="23"/>
          <w:lang w:val="de-DE"/>
        </w:rPr>
        <w:t xml:space="preserve"> was an unpre</w:t>
      </w:r>
      <w:r>
        <w:rPr>
          <w:rFonts w:ascii="Georgia" w:hAnsi="Georgia" w:cs="Times New Roman"/>
          <w:color w:val="000000"/>
          <w:sz w:val="23"/>
          <w:szCs w:val="23"/>
          <w:lang w:val="de-DE"/>
        </w:rPr>
        <w:softHyphen/>
      </w:r>
      <w:r w:rsidRPr="008C4C33">
        <w:rPr>
          <w:rFonts w:ascii="Georgia" w:hAnsi="Georgia" w:cs="Times New Roman"/>
          <w:color w:val="000000"/>
          <w:sz w:val="23"/>
          <w:szCs w:val="23"/>
          <w:lang w:val="de-DE"/>
        </w:rPr>
        <w:t>pared</w:t>
      </w:r>
      <w:r w:rsidR="00D240F5">
        <w:rPr>
          <w:rFonts w:ascii="Georgia" w:hAnsi="Georgia" w:cs="Times New Roman"/>
          <w:color w:val="000000"/>
          <w:sz w:val="23"/>
          <w:szCs w:val="23"/>
          <w:lang w:val="de-DE"/>
        </w:rPr>
        <w:softHyphen/>
      </w:r>
      <w:r w:rsidRPr="008C4C33">
        <w:rPr>
          <w:rFonts w:ascii="Georgia" w:hAnsi="Georgia" w:cs="Times New Roman"/>
          <w:color w:val="000000"/>
          <w:sz w:val="23"/>
          <w:szCs w:val="23"/>
          <w:lang w:val="de-DE"/>
        </w:rPr>
        <w:t>ness to exercise the rights and responsi</w:t>
      </w:r>
      <w:r w:rsidR="008E1D93">
        <w:rPr>
          <w:rFonts w:ascii="Georgia" w:hAnsi="Georgia" w:cs="Times New Roman"/>
          <w:color w:val="000000"/>
          <w:sz w:val="23"/>
          <w:szCs w:val="23"/>
          <w:lang w:val="de-DE"/>
        </w:rPr>
        <w:softHyphen/>
      </w:r>
      <w:r w:rsidRPr="008C4C33">
        <w:rPr>
          <w:rFonts w:ascii="Georgia" w:hAnsi="Georgia" w:cs="Times New Roman"/>
          <w:color w:val="000000"/>
          <w:sz w:val="23"/>
          <w:szCs w:val="23"/>
          <w:lang w:val="de-DE"/>
        </w:rPr>
        <w:t>bilities of parenthood due to the trauma of the past.</w:t>
      </w:r>
    </w:p>
    <w:p w14:paraId="181329EA" w14:textId="5829BD7D" w:rsidR="00DC0B0A" w:rsidRPr="008C4C33" w:rsidRDefault="00DC0B0A" w:rsidP="00D240F5">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 xml:space="preserve">“...especially since this is a child who has been waiting so long, Sis...I’m afraid to hold it. I had the courage to hold the child when the </w:t>
      </w:r>
      <w:r w:rsidRPr="008C4C33">
        <w:rPr>
          <w:rFonts w:ascii="Georgia" w:hAnsi="Georgia" w:cs="Times New Roman"/>
          <w:i/>
          <w:iCs/>
          <w:color w:val="000000"/>
          <w:sz w:val="23"/>
          <w:szCs w:val="23"/>
        </w:rPr>
        <w:t>umbilical cord had fallen off. When I bathed him only 1 week ago, the child was 3.5 months old, then I asked him to move to this new house.” (</w:t>
      </w:r>
      <w:r w:rsidR="009D0EBF">
        <w:rPr>
          <w:rFonts w:ascii="Georgia" w:hAnsi="Georgia" w:cs="Times New Roman"/>
          <w:i/>
          <w:iCs/>
          <w:color w:val="000000"/>
          <w:sz w:val="23"/>
          <w:szCs w:val="23"/>
        </w:rPr>
        <w:t>F</w:t>
      </w:r>
      <w:r w:rsidRPr="008C4C33">
        <w:rPr>
          <w:rFonts w:ascii="Georgia" w:hAnsi="Georgia" w:cs="Times New Roman"/>
          <w:i/>
          <w:iCs/>
          <w:color w:val="000000"/>
          <w:sz w:val="23"/>
          <w:szCs w:val="23"/>
        </w:rPr>
        <w:t>3)</w:t>
      </w:r>
    </w:p>
    <w:p w14:paraId="323BC1C3" w14:textId="0AB6AF7B" w:rsidR="00DC0B0A" w:rsidRPr="008C4C33" w:rsidRDefault="00DC0B0A" w:rsidP="00532A09">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“I don’t dare hold my child at all, because I’m afraid that some</w:t>
      </w:r>
      <w:r>
        <w:rPr>
          <w:rFonts w:ascii="Georgia" w:hAnsi="Georgia" w:cs="Times New Roman"/>
          <w:i/>
          <w:iCs/>
          <w:color w:val="000000"/>
          <w:sz w:val="23"/>
          <w:szCs w:val="23"/>
        </w:rPr>
        <w:softHyphen/>
      </w:r>
      <w:r w:rsidRPr="008C4C33">
        <w:rPr>
          <w:rFonts w:ascii="Georgia" w:hAnsi="Georgia" w:cs="Times New Roman"/>
          <w:i/>
          <w:iCs/>
          <w:color w:val="000000"/>
          <w:sz w:val="23"/>
          <w:szCs w:val="23"/>
        </w:rPr>
        <w:t>thing will happen because he’s still a baby... If I say this child is my husband’s child, it’s because the wait is 8 years. Until the neighbors were asked to ask for a baby, I said if there’s something wrong with my child, you don’t want to look (aim) if you’re brave now but you can’t change diapers.” (</w:t>
      </w:r>
      <w:r w:rsidR="00532A09">
        <w:rPr>
          <w:rFonts w:ascii="Georgia" w:hAnsi="Georgia" w:cs="Times New Roman"/>
          <w:i/>
          <w:iCs/>
          <w:color w:val="000000"/>
          <w:sz w:val="23"/>
          <w:szCs w:val="23"/>
        </w:rPr>
        <w:t>M</w:t>
      </w:r>
      <w:r w:rsidRPr="008C4C33">
        <w:rPr>
          <w:rFonts w:ascii="Georgia" w:hAnsi="Georgia" w:cs="Times New Roman"/>
          <w:i/>
          <w:iCs/>
          <w:color w:val="000000"/>
          <w:sz w:val="23"/>
          <w:szCs w:val="23"/>
        </w:rPr>
        <w:t>3)</w:t>
      </w:r>
    </w:p>
    <w:p w14:paraId="398521D1" w14:textId="438052F9" w:rsidR="00DC0B0A" w:rsidRPr="008C4C33" w:rsidRDefault="00DC0B0A" w:rsidP="001A34EE">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“So when the baby was little, especially when the baby still had the umbilical cord, I didn’t dare. The thought is that he will cry later, for example, if he suffers a “sprain” or something like that. When I breast</w:t>
      </w:r>
      <w:r w:rsidR="000363B9">
        <w:rPr>
          <w:rFonts w:ascii="Georgia" w:hAnsi="Georgia" w:cs="Times New Roman"/>
          <w:i/>
          <w:iCs/>
          <w:color w:val="000000"/>
          <w:sz w:val="23"/>
          <w:szCs w:val="23"/>
        </w:rPr>
        <w:softHyphen/>
      </w:r>
      <w:r w:rsidRPr="008C4C33">
        <w:rPr>
          <w:rFonts w:ascii="Georgia" w:hAnsi="Georgia" w:cs="Times New Roman"/>
          <w:i/>
          <w:iCs/>
          <w:color w:val="000000"/>
          <w:sz w:val="23"/>
          <w:szCs w:val="23"/>
        </w:rPr>
        <w:t>feed, I was very careful, the breast</w:t>
      </w:r>
      <w:r w:rsidR="009F4F51">
        <w:rPr>
          <w:rFonts w:ascii="Georgia" w:hAnsi="Georgia" w:cs="Times New Roman"/>
          <w:i/>
          <w:iCs/>
          <w:color w:val="000000"/>
          <w:sz w:val="23"/>
          <w:szCs w:val="23"/>
        </w:rPr>
        <w:softHyphen/>
      </w:r>
      <w:r w:rsidRPr="008C4C33">
        <w:rPr>
          <w:rFonts w:ascii="Georgia" w:hAnsi="Georgia" w:cs="Times New Roman"/>
          <w:i/>
          <w:iCs/>
          <w:color w:val="000000"/>
          <w:sz w:val="23"/>
          <w:szCs w:val="23"/>
        </w:rPr>
        <w:t>feeding pillow... basically no one is allowed to be around me” (</w:t>
      </w:r>
      <w:r w:rsidR="000363B9">
        <w:rPr>
          <w:rFonts w:ascii="Georgia" w:hAnsi="Georgia" w:cs="Times New Roman"/>
          <w:i/>
          <w:iCs/>
          <w:color w:val="000000"/>
          <w:sz w:val="23"/>
          <w:szCs w:val="23"/>
        </w:rPr>
        <w:t>F</w:t>
      </w:r>
      <w:r w:rsidRPr="008C4C33">
        <w:rPr>
          <w:rFonts w:ascii="Georgia" w:hAnsi="Georgia" w:cs="Times New Roman"/>
          <w:i/>
          <w:iCs/>
          <w:color w:val="000000"/>
          <w:sz w:val="23"/>
          <w:szCs w:val="23"/>
        </w:rPr>
        <w:t>4)</w:t>
      </w:r>
    </w:p>
    <w:p w14:paraId="1B89ECB9" w14:textId="5777FE52" w:rsidR="00DC0B0A" w:rsidRPr="008C4C33" w:rsidRDefault="00DC0B0A" w:rsidP="003D33D1">
      <w:pPr>
        <w:pStyle w:val="ListParagraph"/>
        <w:ind w:left="284"/>
        <w:rPr>
          <w:rFonts w:ascii="Georgia" w:hAnsi="Georgia" w:cs="Times New Roman"/>
          <w:color w:val="000000"/>
          <w:sz w:val="23"/>
          <w:szCs w:val="23"/>
        </w:rPr>
      </w:pPr>
      <w:r w:rsidRPr="008C4C33">
        <w:rPr>
          <w:rFonts w:ascii="Georgia" w:hAnsi="Georgia" w:cs="Times New Roman"/>
          <w:color w:val="000000"/>
          <w:sz w:val="23"/>
          <w:szCs w:val="23"/>
        </w:rPr>
        <w:t>This is reinforced by the midwife’s statement about the unpre</w:t>
      </w:r>
      <w:r>
        <w:rPr>
          <w:rFonts w:ascii="Georgia" w:hAnsi="Georgia" w:cs="Times New Roman"/>
          <w:color w:val="000000"/>
          <w:sz w:val="23"/>
          <w:szCs w:val="23"/>
        </w:rPr>
        <w:softHyphen/>
      </w:r>
      <w:r w:rsidRPr="008C4C33">
        <w:rPr>
          <w:rFonts w:ascii="Georgia" w:hAnsi="Georgia" w:cs="Times New Roman"/>
          <w:color w:val="000000"/>
          <w:sz w:val="23"/>
          <w:szCs w:val="23"/>
        </w:rPr>
        <w:t xml:space="preserve">paredness to assume the rights and </w:t>
      </w:r>
      <w:r w:rsidRPr="008C4C33">
        <w:rPr>
          <w:rFonts w:ascii="Georgia" w:hAnsi="Georgia" w:cs="Times New Roman"/>
          <w:color w:val="000000"/>
          <w:sz w:val="23"/>
          <w:szCs w:val="23"/>
          <w:lang w:val="de-DE"/>
        </w:rPr>
        <w:t xml:space="preserve">responsibilities of parenthood due to </w:t>
      </w:r>
      <w:r w:rsidRPr="008C4C33">
        <w:rPr>
          <w:rFonts w:ascii="Georgia" w:hAnsi="Georgia" w:cs="Times New Roman"/>
          <w:color w:val="000000"/>
          <w:sz w:val="23"/>
          <w:szCs w:val="23"/>
        </w:rPr>
        <w:t xml:space="preserve">the short period of time between the </w:t>
      </w:r>
      <w:r w:rsidRPr="003D33D1">
        <w:rPr>
          <w:rFonts w:ascii="Georgia" w:hAnsi="Georgia" w:cs="Times New Roman"/>
          <w:color w:val="000000"/>
          <w:sz w:val="23"/>
          <w:szCs w:val="23"/>
          <w:lang w:val="de-DE"/>
        </w:rPr>
        <w:t>partners’</w:t>
      </w:r>
      <w:r w:rsidRPr="008C4C33">
        <w:rPr>
          <w:rFonts w:ascii="Georgia" w:hAnsi="Georgia" w:cs="Times New Roman"/>
          <w:color w:val="000000"/>
          <w:sz w:val="23"/>
          <w:szCs w:val="23"/>
        </w:rPr>
        <w:t xml:space="preserve"> acquaintance until </w:t>
      </w:r>
      <w:r w:rsidRPr="003D33D1">
        <w:rPr>
          <w:rFonts w:ascii="Georgia" w:hAnsi="Georgia" w:cs="Times New Roman"/>
          <w:color w:val="000000"/>
          <w:sz w:val="23"/>
          <w:szCs w:val="23"/>
          <w:lang w:val="de-DE"/>
        </w:rPr>
        <w:t>pregnancy</w:t>
      </w:r>
      <w:r w:rsidRPr="008C4C33">
        <w:rPr>
          <w:rFonts w:ascii="Georgia" w:hAnsi="Georgia" w:cs="Times New Roman"/>
          <w:color w:val="000000"/>
          <w:sz w:val="23"/>
          <w:szCs w:val="23"/>
        </w:rPr>
        <w:t>, differences in expecta</w:t>
      </w:r>
      <w:r w:rsidR="003D33D1">
        <w:rPr>
          <w:rFonts w:ascii="Georgia" w:hAnsi="Georgia" w:cs="Times New Roman"/>
          <w:color w:val="000000"/>
          <w:sz w:val="23"/>
          <w:szCs w:val="23"/>
        </w:rPr>
        <w:softHyphen/>
      </w:r>
      <w:r w:rsidRPr="008C4C33">
        <w:rPr>
          <w:rFonts w:ascii="Georgia" w:hAnsi="Georgia" w:cs="Times New Roman"/>
          <w:color w:val="000000"/>
          <w:sz w:val="23"/>
          <w:szCs w:val="23"/>
        </w:rPr>
        <w:t>tions, and pre</w:t>
      </w:r>
      <w:r>
        <w:rPr>
          <w:rFonts w:ascii="Georgia" w:hAnsi="Georgia" w:cs="Times New Roman"/>
          <w:color w:val="000000"/>
          <w:sz w:val="23"/>
          <w:szCs w:val="23"/>
        </w:rPr>
        <w:softHyphen/>
      </w:r>
      <w:r w:rsidRPr="008C4C33">
        <w:rPr>
          <w:rFonts w:ascii="Georgia" w:hAnsi="Georgia" w:cs="Times New Roman"/>
          <w:color w:val="000000"/>
          <w:sz w:val="23"/>
          <w:szCs w:val="23"/>
        </w:rPr>
        <w:t>vious life traumas during the prenatal and postnatal periods.</w:t>
      </w:r>
    </w:p>
    <w:p w14:paraId="154B247D" w14:textId="719BE6AF" w:rsidR="00DC0B0A" w:rsidRPr="008C4C33" w:rsidRDefault="00DC0B0A" w:rsidP="001A34EE">
      <w:pPr>
        <w:pStyle w:val="ListParagraph"/>
        <w:ind w:left="567"/>
        <w:rPr>
          <w:rFonts w:ascii="Georgia" w:eastAsia="Calibri" w:hAnsi="Georgia" w:cs="Times New Roman"/>
          <w:i/>
          <w:iCs/>
          <w:sz w:val="23"/>
          <w:szCs w:val="23"/>
        </w:rPr>
      </w:pPr>
      <w:r w:rsidRPr="008C4C33">
        <w:rPr>
          <w:rFonts w:ascii="Georgia" w:eastAsia="Calibri" w:hAnsi="Georgia" w:cs="Times New Roman"/>
          <w:i/>
          <w:iCs/>
          <w:sz w:val="23"/>
          <w:szCs w:val="23"/>
        </w:rPr>
        <w:t>“Yes, what that means is that she doesn’t care about her baby, she is in constant pain... I kept giving advice, because during the post</w:t>
      </w:r>
      <w:r w:rsidR="001A34EE">
        <w:rPr>
          <w:rFonts w:ascii="Georgia" w:eastAsia="Calibri" w:hAnsi="Georgia" w:cs="Times New Roman"/>
          <w:i/>
          <w:iCs/>
          <w:sz w:val="23"/>
          <w:szCs w:val="23"/>
        </w:rPr>
        <w:softHyphen/>
      </w:r>
      <w:r w:rsidRPr="008C4C33">
        <w:rPr>
          <w:rFonts w:ascii="Georgia" w:eastAsia="Calibri" w:hAnsi="Georgia" w:cs="Times New Roman"/>
          <w:i/>
          <w:iCs/>
          <w:sz w:val="23"/>
          <w:szCs w:val="23"/>
        </w:rPr>
        <w:t>partum visit, the parents said that their child didn’t want to breastfeed the baby. They said that breastfeed</w:t>
      </w:r>
      <w:r w:rsidR="00427175">
        <w:rPr>
          <w:rFonts w:ascii="Georgia" w:eastAsia="Calibri" w:hAnsi="Georgia" w:cs="Times New Roman"/>
          <w:i/>
          <w:iCs/>
          <w:sz w:val="23"/>
          <w:szCs w:val="23"/>
        </w:rPr>
        <w:softHyphen/>
      </w:r>
      <w:r w:rsidRPr="008C4C33">
        <w:rPr>
          <w:rFonts w:ascii="Georgia" w:eastAsia="Calibri" w:hAnsi="Georgia" w:cs="Times New Roman"/>
          <w:i/>
          <w:iCs/>
          <w:sz w:val="23"/>
          <w:szCs w:val="23"/>
        </w:rPr>
        <w:t>ing makes my nipples sore, my hands hurt, and when I refuse to breastfeed, I choose to sleep because I’m tired and I want to go there already.” (Bd.1)</w:t>
      </w:r>
    </w:p>
    <w:p w14:paraId="310A8766" w14:textId="1546A448" w:rsidR="00DC0B0A" w:rsidRPr="008C4C33" w:rsidRDefault="00DC0B0A" w:rsidP="009D0EBF">
      <w:pPr>
        <w:pStyle w:val="ListParagraph"/>
        <w:ind w:left="284"/>
        <w:rPr>
          <w:rFonts w:ascii="Georgia" w:hAnsi="Georgia" w:cs="Times New Roman"/>
          <w:color w:val="000000"/>
          <w:sz w:val="23"/>
          <w:szCs w:val="23"/>
        </w:rPr>
      </w:pPr>
      <w:r w:rsidRPr="008C4C33">
        <w:rPr>
          <w:rFonts w:ascii="Georgia" w:hAnsi="Georgia" w:cs="Times New Roman"/>
          <w:color w:val="000000"/>
          <w:sz w:val="23"/>
          <w:szCs w:val="23"/>
        </w:rPr>
        <w:t xml:space="preserve">Based on the results of interviews with research informants, it is known </w:t>
      </w:r>
      <w:r w:rsidRPr="008C4C33">
        <w:rPr>
          <w:rFonts w:ascii="Georgia" w:hAnsi="Georgia" w:cs="Times New Roman"/>
          <w:color w:val="000000"/>
          <w:sz w:val="23"/>
          <w:szCs w:val="23"/>
        </w:rPr>
        <w:lastRenderedPageBreak/>
        <w:t>that new parent couples experience un</w:t>
      </w:r>
      <w:r>
        <w:rPr>
          <w:rFonts w:ascii="Georgia" w:hAnsi="Georgia" w:cs="Times New Roman"/>
          <w:color w:val="000000"/>
          <w:sz w:val="23"/>
          <w:szCs w:val="23"/>
        </w:rPr>
        <w:softHyphen/>
      </w:r>
      <w:r w:rsidRPr="008C4C33">
        <w:rPr>
          <w:rFonts w:ascii="Georgia" w:hAnsi="Georgia" w:cs="Times New Roman"/>
          <w:color w:val="000000"/>
          <w:sz w:val="23"/>
          <w:szCs w:val="23"/>
        </w:rPr>
        <w:t>preparedness in carrying out their rights and obligations to become pa</w:t>
      </w:r>
      <w:r>
        <w:rPr>
          <w:rFonts w:ascii="Georgia" w:hAnsi="Georgia" w:cs="Times New Roman"/>
          <w:color w:val="000000"/>
          <w:sz w:val="23"/>
          <w:szCs w:val="23"/>
        </w:rPr>
        <w:softHyphen/>
      </w:r>
      <w:r w:rsidRPr="008C4C33">
        <w:rPr>
          <w:rFonts w:ascii="Georgia" w:hAnsi="Georgia" w:cs="Times New Roman"/>
          <w:color w:val="000000"/>
          <w:sz w:val="23"/>
          <w:szCs w:val="23"/>
        </w:rPr>
        <w:t>rents. New parent couples are unpre</w:t>
      </w:r>
      <w:r>
        <w:rPr>
          <w:rFonts w:ascii="Georgia" w:hAnsi="Georgia" w:cs="Times New Roman"/>
          <w:color w:val="000000"/>
          <w:sz w:val="23"/>
          <w:szCs w:val="23"/>
        </w:rPr>
        <w:softHyphen/>
      </w:r>
      <w:r w:rsidRPr="008C4C33">
        <w:rPr>
          <w:rFonts w:ascii="Georgia" w:hAnsi="Georgia" w:cs="Times New Roman"/>
          <w:color w:val="000000"/>
          <w:sz w:val="23"/>
          <w:szCs w:val="23"/>
        </w:rPr>
        <w:t>pared to exercise their rights and responsibilties to become parents beca</w:t>
      </w:r>
      <w:r>
        <w:rPr>
          <w:rFonts w:ascii="Georgia" w:hAnsi="Georgia" w:cs="Times New Roman"/>
          <w:color w:val="000000"/>
          <w:sz w:val="23"/>
          <w:szCs w:val="23"/>
        </w:rPr>
        <w:softHyphen/>
      </w:r>
      <w:r w:rsidRPr="008C4C33">
        <w:rPr>
          <w:rFonts w:ascii="Georgia" w:hAnsi="Georgia" w:cs="Times New Roman"/>
          <w:color w:val="000000"/>
          <w:sz w:val="23"/>
          <w:szCs w:val="23"/>
        </w:rPr>
        <w:t>use of the short period of time between introduction and pregnancy to find out the nature and character of their part</w:t>
      </w:r>
      <w:r>
        <w:rPr>
          <w:rFonts w:ascii="Georgia" w:hAnsi="Georgia" w:cs="Times New Roman"/>
          <w:color w:val="000000"/>
          <w:sz w:val="23"/>
          <w:szCs w:val="23"/>
        </w:rPr>
        <w:softHyphen/>
      </w:r>
      <w:r w:rsidRPr="008C4C33">
        <w:rPr>
          <w:rFonts w:ascii="Georgia" w:hAnsi="Georgia" w:cs="Times New Roman"/>
          <w:color w:val="000000"/>
          <w:sz w:val="23"/>
          <w:szCs w:val="23"/>
        </w:rPr>
        <w:t>ner, as well as differences in expecta</w:t>
      </w:r>
      <w:r>
        <w:rPr>
          <w:rFonts w:ascii="Georgia" w:hAnsi="Georgia" w:cs="Times New Roman"/>
          <w:color w:val="000000"/>
          <w:sz w:val="23"/>
          <w:szCs w:val="23"/>
        </w:rPr>
        <w:softHyphen/>
      </w:r>
      <w:r w:rsidRPr="008C4C33">
        <w:rPr>
          <w:rFonts w:ascii="Georgia" w:hAnsi="Georgia" w:cs="Times New Roman"/>
          <w:color w:val="000000"/>
          <w:sz w:val="23"/>
          <w:szCs w:val="23"/>
        </w:rPr>
        <w:t>tions such as imagining that being a parent is always happy, not tired of taking care of children and husband. Apart from that, new parents also have unpreparedness to become parents be</w:t>
      </w:r>
      <w:r>
        <w:rPr>
          <w:rFonts w:ascii="Georgia" w:hAnsi="Georgia" w:cs="Times New Roman"/>
          <w:color w:val="000000"/>
          <w:sz w:val="23"/>
          <w:szCs w:val="23"/>
        </w:rPr>
        <w:softHyphen/>
      </w:r>
      <w:r w:rsidRPr="008C4C33">
        <w:rPr>
          <w:rFonts w:ascii="Georgia" w:hAnsi="Georgia" w:cs="Times New Roman"/>
          <w:color w:val="000000"/>
          <w:sz w:val="23"/>
          <w:szCs w:val="23"/>
        </w:rPr>
        <w:t>cause of previous trauma and a history of waiting for a long time in waiting for a child, such as fear of carrying their baby because they once dropped a ne</w:t>
      </w:r>
      <w:r>
        <w:rPr>
          <w:rFonts w:ascii="Georgia" w:hAnsi="Georgia" w:cs="Times New Roman"/>
          <w:color w:val="000000"/>
          <w:sz w:val="23"/>
          <w:szCs w:val="23"/>
        </w:rPr>
        <w:softHyphen/>
      </w:r>
      <w:r w:rsidRPr="008C4C33">
        <w:rPr>
          <w:rFonts w:ascii="Georgia" w:hAnsi="Georgia" w:cs="Times New Roman"/>
          <w:color w:val="000000"/>
          <w:sz w:val="23"/>
          <w:szCs w:val="23"/>
        </w:rPr>
        <w:t>ighbor’s child so the baby’s parents scolded them, fear of the baby being carried directly by them. crying because previously when you held your sibling’s baby, the baby would always cry and you were afraid to hold the baby, what would happen to the baby because the baby was a mas child who had to wait for 8 years?</w:t>
      </w:r>
    </w:p>
    <w:p w14:paraId="7BF933BC" w14:textId="77777777" w:rsidR="00DC0B0A" w:rsidRPr="008C4C33" w:rsidRDefault="00DC0B0A" w:rsidP="009D0EBF">
      <w:pPr>
        <w:pStyle w:val="ListParagraph"/>
        <w:numPr>
          <w:ilvl w:val="0"/>
          <w:numId w:val="38"/>
        </w:numPr>
        <w:spacing w:line="240" w:lineRule="auto"/>
        <w:ind w:left="284" w:hanging="284"/>
        <w:rPr>
          <w:rFonts w:ascii="Georgia" w:hAnsi="Georgia" w:cs="Times New Roman"/>
          <w:iCs/>
          <w:color w:val="000000"/>
          <w:sz w:val="23"/>
          <w:szCs w:val="23"/>
        </w:rPr>
      </w:pPr>
      <w:bookmarkStart w:id="0" w:name="_Hlk141740773"/>
      <w:r w:rsidRPr="008C4C33">
        <w:rPr>
          <w:rFonts w:ascii="Georgia" w:hAnsi="Georgia" w:cs="Times New Roman"/>
          <w:color w:val="000000"/>
          <w:sz w:val="23"/>
          <w:szCs w:val="23"/>
          <w:lang w:val="de-DE"/>
        </w:rPr>
        <w:t>Role</w:t>
      </w:r>
      <w:r w:rsidRPr="008C4C33">
        <w:rPr>
          <w:rFonts w:ascii="Georgia" w:hAnsi="Georgia" w:cs="Times New Roman"/>
          <w:iCs/>
          <w:color w:val="000000"/>
          <w:sz w:val="23"/>
          <w:szCs w:val="23"/>
        </w:rPr>
        <w:t xml:space="preserve"> models</w:t>
      </w:r>
    </w:p>
    <w:bookmarkEnd w:id="0"/>
    <w:p w14:paraId="2242B1C7" w14:textId="0B4A3090" w:rsidR="00DC0B0A" w:rsidRPr="008C4C33" w:rsidRDefault="00DC0B0A" w:rsidP="009D0EBF">
      <w:pPr>
        <w:pStyle w:val="ListParagraph"/>
        <w:ind w:left="284" w:firstLine="0"/>
        <w:rPr>
          <w:rFonts w:ascii="Georgia" w:hAnsi="Georgia" w:cs="Times New Roman"/>
          <w:color w:val="000000"/>
          <w:sz w:val="23"/>
          <w:szCs w:val="23"/>
        </w:rPr>
      </w:pPr>
      <w:r w:rsidRPr="008C4C33">
        <w:rPr>
          <w:rFonts w:ascii="Georgia" w:hAnsi="Georgia" w:cs="Times New Roman"/>
          <w:color w:val="000000"/>
          <w:sz w:val="23"/>
          <w:szCs w:val="23"/>
        </w:rPr>
        <w:t>The sub-theme of role models adopted by new parents in the transition to parenthood describes the informants’ experiences with parents and close family. This is illustrated by the results of the interviews with informants (</w:t>
      </w:r>
      <w:r w:rsidR="009D0EBF">
        <w:rPr>
          <w:rFonts w:ascii="Georgia" w:hAnsi="Georgia" w:cs="Times New Roman"/>
          <w:color w:val="000000"/>
          <w:sz w:val="23"/>
          <w:szCs w:val="23"/>
        </w:rPr>
        <w:t>F</w:t>
      </w:r>
      <w:r w:rsidRPr="008C4C33">
        <w:rPr>
          <w:rFonts w:ascii="Georgia" w:hAnsi="Georgia" w:cs="Times New Roman"/>
          <w:color w:val="000000"/>
          <w:sz w:val="23"/>
          <w:szCs w:val="23"/>
        </w:rPr>
        <w:t xml:space="preserve">3, </w:t>
      </w:r>
      <w:r w:rsidR="009D0EBF">
        <w:rPr>
          <w:rFonts w:ascii="Georgia" w:hAnsi="Georgia" w:cs="Times New Roman"/>
          <w:color w:val="000000"/>
          <w:sz w:val="23"/>
          <w:szCs w:val="23"/>
        </w:rPr>
        <w:t>F</w:t>
      </w:r>
      <w:r w:rsidRPr="008C4C33">
        <w:rPr>
          <w:rFonts w:ascii="Georgia" w:hAnsi="Georgia" w:cs="Times New Roman"/>
          <w:color w:val="000000"/>
          <w:sz w:val="23"/>
          <w:szCs w:val="23"/>
        </w:rPr>
        <w:t xml:space="preserve">4, </w:t>
      </w:r>
      <w:r w:rsidR="009D0EBF">
        <w:rPr>
          <w:rFonts w:ascii="Georgia" w:hAnsi="Georgia" w:cs="Times New Roman"/>
          <w:color w:val="000000"/>
          <w:sz w:val="23"/>
          <w:szCs w:val="23"/>
        </w:rPr>
        <w:t>M</w:t>
      </w:r>
      <w:r w:rsidRPr="008C4C33">
        <w:rPr>
          <w:rFonts w:ascii="Georgia" w:hAnsi="Georgia" w:cs="Times New Roman"/>
          <w:color w:val="000000"/>
          <w:sz w:val="23"/>
          <w:szCs w:val="23"/>
        </w:rPr>
        <w:t xml:space="preserve">1, </w:t>
      </w:r>
      <w:r w:rsidR="009D0EBF">
        <w:rPr>
          <w:rFonts w:ascii="Georgia" w:hAnsi="Georgia" w:cs="Times New Roman"/>
          <w:color w:val="000000"/>
          <w:sz w:val="23"/>
          <w:szCs w:val="23"/>
        </w:rPr>
        <w:t>F</w:t>
      </w:r>
      <w:r w:rsidRPr="008C4C33">
        <w:rPr>
          <w:rFonts w:ascii="Georgia" w:hAnsi="Georgia" w:cs="Times New Roman"/>
          <w:color w:val="000000"/>
          <w:sz w:val="23"/>
          <w:szCs w:val="23"/>
        </w:rPr>
        <w:t xml:space="preserve">1, </w:t>
      </w:r>
      <w:r w:rsidR="009D0EBF">
        <w:rPr>
          <w:rFonts w:ascii="Georgia" w:hAnsi="Georgia" w:cs="Times New Roman"/>
          <w:color w:val="000000"/>
          <w:sz w:val="23"/>
          <w:szCs w:val="23"/>
        </w:rPr>
        <w:t>M</w:t>
      </w:r>
      <w:r w:rsidRPr="008C4C33">
        <w:rPr>
          <w:rFonts w:ascii="Georgia" w:hAnsi="Georgia" w:cs="Times New Roman"/>
          <w:color w:val="000000"/>
          <w:sz w:val="23"/>
          <w:szCs w:val="23"/>
        </w:rPr>
        <w:t>3) who said that the new parents had adopted as parents from their parents and close family.</w:t>
      </w:r>
    </w:p>
    <w:p w14:paraId="73AAEA25" w14:textId="6E216BA6" w:rsidR="00DC0B0A" w:rsidRPr="008C4C33" w:rsidRDefault="00DC0B0A" w:rsidP="006D4B04">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“I imitate my mother, Sis. Basically, my mother is like me, tough for the sake of the family, tough but kind.” (</w:t>
      </w:r>
      <w:r w:rsidR="006D4B04">
        <w:rPr>
          <w:rFonts w:ascii="Georgia" w:hAnsi="Georgia" w:cs="Times New Roman"/>
          <w:i/>
          <w:iCs/>
          <w:color w:val="000000"/>
          <w:sz w:val="23"/>
          <w:szCs w:val="23"/>
        </w:rPr>
        <w:t>F</w:t>
      </w:r>
      <w:r w:rsidRPr="008C4C33">
        <w:rPr>
          <w:rFonts w:ascii="Georgia" w:hAnsi="Georgia" w:cs="Times New Roman"/>
          <w:i/>
          <w:iCs/>
          <w:color w:val="000000"/>
          <w:sz w:val="23"/>
          <w:szCs w:val="23"/>
        </w:rPr>
        <w:t>3)</w:t>
      </w:r>
    </w:p>
    <w:p w14:paraId="7EE578E3" w14:textId="0EA403E5" w:rsidR="00DC0B0A" w:rsidRPr="008C4C33" w:rsidRDefault="00DC0B0A" w:rsidP="006D4B04">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 xml:space="preserve">“Mother... because you are also a worker and so am I... since I was little I was with a household assistant </w:t>
      </w:r>
      <w:r w:rsidRPr="008C4C33">
        <w:rPr>
          <w:rFonts w:ascii="Georgia" w:hAnsi="Georgia" w:cs="Times New Roman"/>
          <w:i/>
          <w:iCs/>
          <w:color w:val="000000"/>
          <w:sz w:val="23"/>
          <w:szCs w:val="23"/>
        </w:rPr>
        <w:t>but I could still be close to my mother, so I imitated my mother.” (</w:t>
      </w:r>
      <w:r w:rsidR="006D4B04">
        <w:rPr>
          <w:rFonts w:ascii="Georgia" w:hAnsi="Georgia" w:cs="Times New Roman"/>
          <w:i/>
          <w:iCs/>
          <w:color w:val="000000"/>
          <w:sz w:val="23"/>
          <w:szCs w:val="23"/>
        </w:rPr>
        <w:t>F</w:t>
      </w:r>
      <w:r w:rsidRPr="008C4C33">
        <w:rPr>
          <w:rFonts w:ascii="Georgia" w:hAnsi="Georgia" w:cs="Times New Roman"/>
          <w:i/>
          <w:iCs/>
          <w:color w:val="000000"/>
          <w:sz w:val="23"/>
          <w:szCs w:val="23"/>
        </w:rPr>
        <w:t>4)</w:t>
      </w:r>
    </w:p>
    <w:p w14:paraId="445B8896" w14:textId="4629B3CE" w:rsidR="00DC0B0A" w:rsidRPr="008C4C33" w:rsidRDefault="00DC0B0A" w:rsidP="006D4B04">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“My parents work hard for their children, I will apply that to my children.” (</w:t>
      </w:r>
      <w:r w:rsidR="006D4B04">
        <w:rPr>
          <w:rFonts w:ascii="Georgia" w:hAnsi="Georgia" w:cs="Times New Roman"/>
          <w:i/>
          <w:iCs/>
          <w:color w:val="000000"/>
          <w:sz w:val="23"/>
          <w:szCs w:val="23"/>
        </w:rPr>
        <w:t>M</w:t>
      </w:r>
      <w:r w:rsidRPr="008C4C33">
        <w:rPr>
          <w:rFonts w:ascii="Georgia" w:hAnsi="Georgia" w:cs="Times New Roman"/>
          <w:i/>
          <w:iCs/>
          <w:color w:val="000000"/>
          <w:sz w:val="23"/>
          <w:szCs w:val="23"/>
        </w:rPr>
        <w:t>1)</w:t>
      </w:r>
    </w:p>
    <w:p w14:paraId="0693C088" w14:textId="62F85022" w:rsidR="00DC0B0A" w:rsidRPr="008C4C33" w:rsidRDefault="00DC0B0A" w:rsidP="006D4B04">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“I see my older brother...my sister-in-law, when she is with a small child she is so patient that her nephew really sticks to her, when she calls, he even calls her mother... her mother just chooses her.” (</w:t>
      </w:r>
      <w:r w:rsidR="006D4B04">
        <w:rPr>
          <w:rFonts w:ascii="Georgia" w:hAnsi="Georgia" w:cs="Times New Roman"/>
          <w:i/>
          <w:iCs/>
          <w:color w:val="000000"/>
          <w:sz w:val="23"/>
          <w:szCs w:val="23"/>
        </w:rPr>
        <w:t>F</w:t>
      </w:r>
      <w:r w:rsidRPr="008C4C33">
        <w:rPr>
          <w:rFonts w:ascii="Georgia" w:hAnsi="Georgia" w:cs="Times New Roman"/>
          <w:i/>
          <w:iCs/>
          <w:color w:val="000000"/>
          <w:sz w:val="23"/>
          <w:szCs w:val="23"/>
        </w:rPr>
        <w:t>1)</w:t>
      </w:r>
    </w:p>
    <w:p w14:paraId="5DB0567D" w14:textId="5346BB11" w:rsidR="00DC0B0A" w:rsidRPr="00DC0B0A" w:rsidRDefault="00DC0B0A" w:rsidP="006D4B04">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“I entrust my wife to educate my children. Because my wife is the only person I love.” (</w:t>
      </w:r>
      <w:r w:rsidR="006D4B04">
        <w:rPr>
          <w:rFonts w:ascii="Georgia" w:hAnsi="Georgia" w:cs="Times New Roman"/>
          <w:i/>
          <w:iCs/>
          <w:color w:val="000000"/>
          <w:sz w:val="23"/>
          <w:szCs w:val="23"/>
        </w:rPr>
        <w:t>M</w:t>
      </w:r>
      <w:r w:rsidRPr="008C4C33">
        <w:rPr>
          <w:rFonts w:ascii="Georgia" w:hAnsi="Georgia" w:cs="Times New Roman"/>
          <w:i/>
          <w:iCs/>
          <w:color w:val="000000"/>
          <w:sz w:val="23"/>
          <w:szCs w:val="23"/>
        </w:rPr>
        <w:t>3)</w:t>
      </w:r>
    </w:p>
    <w:p w14:paraId="50F2DCB0" w14:textId="5B835550" w:rsidR="00DC0B0A" w:rsidRPr="008C4C33" w:rsidRDefault="00DC0B0A" w:rsidP="00DC0B0A">
      <w:pPr>
        <w:pStyle w:val="ListParagraph"/>
        <w:ind w:left="426"/>
        <w:rPr>
          <w:rFonts w:ascii="Georgia" w:hAnsi="Georgia" w:cs="Times New Roman"/>
          <w:color w:val="000000"/>
          <w:sz w:val="23"/>
          <w:szCs w:val="23"/>
        </w:rPr>
      </w:pPr>
      <w:r w:rsidRPr="008C4C33">
        <w:rPr>
          <w:rFonts w:ascii="Georgia" w:hAnsi="Georgia" w:cs="Times New Roman"/>
          <w:color w:val="000000"/>
          <w:sz w:val="23"/>
          <w:szCs w:val="23"/>
        </w:rPr>
        <w:t>This is reinforced by the mid</w:t>
      </w:r>
      <w:r w:rsidR="006D4B04">
        <w:rPr>
          <w:rFonts w:ascii="Georgia" w:hAnsi="Georgia" w:cs="Times New Roman"/>
          <w:color w:val="000000"/>
          <w:sz w:val="23"/>
          <w:szCs w:val="23"/>
        </w:rPr>
        <w:softHyphen/>
      </w:r>
      <w:r w:rsidRPr="008C4C33">
        <w:rPr>
          <w:rFonts w:ascii="Georgia" w:hAnsi="Georgia" w:cs="Times New Roman"/>
          <w:color w:val="000000"/>
          <w:sz w:val="23"/>
          <w:szCs w:val="23"/>
        </w:rPr>
        <w:t>wife’s statement about the role models for new parents, namely parents and close family.</w:t>
      </w:r>
    </w:p>
    <w:p w14:paraId="10093FA1" w14:textId="77777777" w:rsidR="00DC0B0A" w:rsidRPr="008C4C33" w:rsidRDefault="00DC0B0A" w:rsidP="00A52D43">
      <w:pPr>
        <w:pStyle w:val="ListParagraph"/>
        <w:ind w:left="567"/>
        <w:rPr>
          <w:rFonts w:ascii="Georgia" w:eastAsia="Calibri" w:hAnsi="Georgia" w:cs="Times New Roman"/>
          <w:i/>
          <w:iCs/>
          <w:sz w:val="23"/>
          <w:szCs w:val="23"/>
        </w:rPr>
      </w:pPr>
      <w:r w:rsidRPr="008C4C33">
        <w:rPr>
          <w:rFonts w:ascii="Georgia" w:eastAsia="Calibri" w:hAnsi="Georgia" w:cs="Times New Roman"/>
          <w:i/>
          <w:iCs/>
          <w:sz w:val="23"/>
          <w:szCs w:val="23"/>
        </w:rPr>
        <w:t>“In Kalikondang, in the past, when primitive people were still primitive, they trusted shamans more because they imitated their parents’ parenting style, and the shamans were paid more expensively, their fees were more than 1 million. But now I have been educated and started to turn to a midwife, only going to a shaman if the child is happy. Now it’s starting to change.” (Bd.1)</w:t>
      </w:r>
    </w:p>
    <w:p w14:paraId="4DDAC859" w14:textId="77777777" w:rsidR="00DC0B0A" w:rsidRPr="008C4C33" w:rsidRDefault="00DC0B0A" w:rsidP="00A52D43">
      <w:pPr>
        <w:pStyle w:val="ListParagraph"/>
        <w:ind w:left="567"/>
        <w:rPr>
          <w:rFonts w:ascii="Georgia" w:eastAsia="Calibri" w:hAnsi="Georgia" w:cs="Times New Roman"/>
          <w:i/>
          <w:iCs/>
          <w:sz w:val="23"/>
          <w:szCs w:val="23"/>
        </w:rPr>
      </w:pPr>
      <w:r w:rsidRPr="008C4C33">
        <w:rPr>
          <w:rFonts w:ascii="Georgia" w:eastAsia="Calibri" w:hAnsi="Georgia" w:cs="Times New Roman"/>
          <w:i/>
          <w:iCs/>
          <w:sz w:val="23"/>
          <w:szCs w:val="23"/>
        </w:rPr>
        <w:t>“On the next visit, we will provide education about daily care, so there will be information about how to provide diet, nutrition, personal hygiene, and we also need to convey early detection because many people don’t know about the golden period that starts from infancy. “That’s ages 4 months to 2 years because as far as I know, when a child starts talking, they are good imitators and become the parents’ first school. Well...that’s what I apply there so that the couple understands.” (Bd.2)</w:t>
      </w:r>
    </w:p>
    <w:p w14:paraId="34BB8671" w14:textId="30F9B4A1" w:rsidR="00DC0B0A" w:rsidRPr="00DC0B0A" w:rsidRDefault="00DC0B0A" w:rsidP="00DC0B0A">
      <w:pPr>
        <w:rPr>
          <w:rFonts w:ascii="Georgia" w:hAnsi="Georgia"/>
          <w:b/>
          <w:sz w:val="23"/>
          <w:szCs w:val="23"/>
        </w:rPr>
      </w:pPr>
      <w:r w:rsidRPr="00DC0B0A">
        <w:rPr>
          <w:rFonts w:ascii="Georgia" w:hAnsi="Georgia" w:cs="Times New Roman"/>
          <w:color w:val="000000"/>
          <w:sz w:val="23"/>
          <w:szCs w:val="23"/>
        </w:rPr>
        <w:lastRenderedPageBreak/>
        <w:t>Based</w:t>
      </w:r>
      <w:r w:rsidRPr="00DC0B0A">
        <w:rPr>
          <w:rFonts w:ascii="Georgia" w:hAnsi="Georgia"/>
          <w:color w:val="000000"/>
          <w:sz w:val="23"/>
          <w:szCs w:val="23"/>
        </w:rPr>
        <w:t xml:space="preserve"> on the results of interviews with research informants, it is known that new </w:t>
      </w:r>
      <w:r w:rsidRPr="00DC0B0A">
        <w:rPr>
          <w:rFonts w:ascii="Georgia" w:hAnsi="Georgia" w:cs="Times New Roman"/>
          <w:color w:val="000000"/>
          <w:sz w:val="23"/>
          <w:szCs w:val="23"/>
        </w:rPr>
        <w:t>parents</w:t>
      </w:r>
      <w:r w:rsidRPr="00DC0B0A">
        <w:rPr>
          <w:rFonts w:ascii="Georgia" w:hAnsi="Georgia"/>
          <w:color w:val="000000"/>
          <w:sz w:val="23"/>
          <w:szCs w:val="23"/>
        </w:rPr>
        <w:t xml:space="preserve"> in making the transition to become parents adopt role models from their parents and closest family. The new parent couple adopts from their parents such as their parents' toughness, their parents’ characteristics, and their closeness. In addition, new parents also adopt role models from their closest family such as their older siblings and their partners because they are considered to have patient and diligent qualities.</w:t>
      </w:r>
    </w:p>
    <w:p w14:paraId="19217578" w14:textId="77777777" w:rsidR="00DC0B0A" w:rsidRPr="008C4C33" w:rsidRDefault="00DC0B0A" w:rsidP="00DC0B0A">
      <w:pPr>
        <w:ind w:firstLine="0"/>
        <w:rPr>
          <w:rFonts w:ascii="Georgia" w:hAnsi="Georgia"/>
          <w:b/>
          <w:bCs/>
          <w:sz w:val="23"/>
          <w:szCs w:val="23"/>
        </w:rPr>
      </w:pPr>
      <w:r w:rsidRPr="008C4C33">
        <w:rPr>
          <w:rFonts w:ascii="Georgia" w:hAnsi="Georgia"/>
          <w:b/>
          <w:bCs/>
          <w:sz w:val="23"/>
          <w:szCs w:val="23"/>
        </w:rPr>
        <w:t>Theme 2: The process of adjustment to the transition to parenthood</w:t>
      </w:r>
    </w:p>
    <w:p w14:paraId="33A43CF5" w14:textId="77777777" w:rsidR="00DC0B0A" w:rsidRPr="008C4C33" w:rsidRDefault="00DC0B0A" w:rsidP="00DC0B0A">
      <w:pPr>
        <w:pStyle w:val="BodyText"/>
        <w:spacing w:before="29" w:line="276" w:lineRule="auto"/>
        <w:ind w:right="122"/>
        <w:jc w:val="both"/>
        <w:rPr>
          <w:noProof/>
          <w:color w:val="000000"/>
          <w:sz w:val="23"/>
          <w:szCs w:val="23"/>
        </w:rPr>
      </w:pPr>
      <w:r w:rsidRPr="008C4C33">
        <w:rPr>
          <w:noProof/>
          <w:color w:val="000000"/>
          <w:sz w:val="23"/>
          <w:szCs w:val="23"/>
          <w:lang w:val="id-ID"/>
        </w:rPr>
        <w:t xml:space="preserve">The theme of the process </w:t>
      </w:r>
      <w:r w:rsidRPr="008C4C33">
        <w:rPr>
          <w:noProof/>
          <w:color w:val="000000"/>
          <w:sz w:val="23"/>
          <w:szCs w:val="23"/>
          <w:lang w:val="en-US"/>
        </w:rPr>
        <w:t>of adjustment to</w:t>
      </w:r>
      <w:r w:rsidRPr="008C4C33">
        <w:rPr>
          <w:noProof/>
          <w:color w:val="000000"/>
          <w:sz w:val="23"/>
          <w:szCs w:val="23"/>
          <w:lang w:val="id-ID"/>
        </w:rPr>
        <w:t xml:space="preserve"> the transition to parenthood describes the experiences </w:t>
      </w:r>
      <w:r w:rsidRPr="008C4C33">
        <w:rPr>
          <w:noProof/>
          <w:color w:val="000000"/>
          <w:sz w:val="23"/>
          <w:szCs w:val="23"/>
          <w:lang w:val="en-US"/>
        </w:rPr>
        <w:t xml:space="preserve">of the </w:t>
      </w:r>
      <w:r w:rsidRPr="008C4C33">
        <w:rPr>
          <w:noProof/>
          <w:color w:val="000000"/>
          <w:sz w:val="23"/>
          <w:szCs w:val="23"/>
          <w:lang w:val="id-ID"/>
        </w:rPr>
        <w:t>informants</w:t>
      </w:r>
      <w:r w:rsidRPr="008C4C33">
        <w:rPr>
          <w:noProof/>
          <w:color w:val="000000"/>
          <w:sz w:val="23"/>
          <w:szCs w:val="23"/>
          <w:lang w:val="en-US"/>
        </w:rPr>
        <w:t>’</w:t>
      </w:r>
      <w:r w:rsidRPr="008C4C33">
        <w:rPr>
          <w:noProof/>
          <w:color w:val="000000"/>
          <w:sz w:val="23"/>
          <w:szCs w:val="23"/>
          <w:lang w:val="id-ID"/>
        </w:rPr>
        <w:t xml:space="preserve"> regarding forms of preparation for the transition to parenthood, conflict management, sources of support</w:t>
      </w:r>
      <w:r w:rsidRPr="008C4C33">
        <w:rPr>
          <w:noProof/>
          <w:color w:val="000000"/>
          <w:sz w:val="23"/>
          <w:szCs w:val="23"/>
          <w:lang w:val="en-US"/>
        </w:rPr>
        <w:t>,</w:t>
      </w:r>
      <w:r w:rsidRPr="008C4C33">
        <w:rPr>
          <w:noProof/>
          <w:color w:val="000000"/>
          <w:sz w:val="23"/>
          <w:szCs w:val="23"/>
          <w:lang w:val="id-ID"/>
        </w:rPr>
        <w:t xml:space="preserve"> and </w:t>
      </w:r>
      <w:r w:rsidRPr="008C4C33">
        <w:rPr>
          <w:noProof/>
          <w:color w:val="000000"/>
          <w:sz w:val="23"/>
          <w:szCs w:val="23"/>
          <w:lang w:val="en-US"/>
        </w:rPr>
        <w:t>barriers</w:t>
      </w:r>
      <w:r w:rsidRPr="008C4C33">
        <w:rPr>
          <w:noProof/>
          <w:color w:val="000000"/>
          <w:sz w:val="23"/>
          <w:szCs w:val="23"/>
          <w:lang w:val="id-ID"/>
        </w:rPr>
        <w:t xml:space="preserve"> </w:t>
      </w:r>
      <w:r w:rsidRPr="008C4C33">
        <w:rPr>
          <w:noProof/>
          <w:color w:val="000000"/>
          <w:sz w:val="23"/>
          <w:szCs w:val="23"/>
          <w:lang w:val="en-US"/>
        </w:rPr>
        <w:t xml:space="preserve">that </w:t>
      </w:r>
      <w:r w:rsidRPr="008C4C33">
        <w:rPr>
          <w:noProof/>
          <w:color w:val="000000"/>
          <w:sz w:val="23"/>
          <w:szCs w:val="23"/>
          <w:lang w:val="id-ID"/>
        </w:rPr>
        <w:t xml:space="preserve">new parent </w:t>
      </w:r>
      <w:r w:rsidRPr="008C4C33">
        <w:rPr>
          <w:noProof/>
          <w:color w:val="000000"/>
          <w:sz w:val="23"/>
          <w:szCs w:val="23"/>
          <w:lang w:val="en-US"/>
        </w:rPr>
        <w:t>experience</w:t>
      </w:r>
      <w:r w:rsidRPr="008C4C33">
        <w:rPr>
          <w:noProof/>
          <w:color w:val="000000"/>
          <w:sz w:val="23"/>
          <w:szCs w:val="23"/>
          <w:lang w:val="id-ID"/>
        </w:rPr>
        <w:t xml:space="preserve"> in the transition to parenthood during the prenatal and postnatal periods</w:t>
      </w:r>
      <w:r w:rsidRPr="008C4C33">
        <w:rPr>
          <w:noProof/>
          <w:color w:val="000000"/>
          <w:sz w:val="23"/>
          <w:szCs w:val="23"/>
        </w:rPr>
        <w:t>.</w:t>
      </w:r>
    </w:p>
    <w:p w14:paraId="3EC35DF8" w14:textId="77777777" w:rsidR="00DC0B0A" w:rsidRPr="008C4C33" w:rsidRDefault="00DC0B0A" w:rsidP="006938F7">
      <w:pPr>
        <w:pStyle w:val="BodyText"/>
        <w:numPr>
          <w:ilvl w:val="0"/>
          <w:numId w:val="36"/>
        </w:numPr>
        <w:spacing w:before="29" w:line="276" w:lineRule="auto"/>
        <w:ind w:left="284" w:right="122" w:hanging="284"/>
        <w:jc w:val="both"/>
        <w:rPr>
          <w:b/>
          <w:spacing w:val="-2"/>
          <w:sz w:val="23"/>
          <w:szCs w:val="23"/>
        </w:rPr>
      </w:pPr>
      <w:r w:rsidRPr="008C4C33">
        <w:rPr>
          <w:noProof/>
          <w:color w:val="000000"/>
          <w:sz w:val="23"/>
          <w:szCs w:val="23"/>
        </w:rPr>
        <w:t>Form change</w:t>
      </w:r>
    </w:p>
    <w:p w14:paraId="67F8BA33" w14:textId="5483E552" w:rsidR="00DC0B0A" w:rsidRPr="008C4C33" w:rsidRDefault="00DC0B0A" w:rsidP="006938F7">
      <w:pPr>
        <w:pStyle w:val="ListParagraph"/>
        <w:ind w:left="284" w:firstLine="0"/>
        <w:rPr>
          <w:rFonts w:ascii="Georgia" w:hAnsi="Georgia" w:cs="Times New Roman"/>
          <w:color w:val="000000"/>
          <w:sz w:val="23"/>
          <w:szCs w:val="23"/>
          <w:lang w:val="de-DE"/>
        </w:rPr>
      </w:pPr>
      <w:r w:rsidRPr="008C4C33">
        <w:rPr>
          <w:rFonts w:ascii="Georgia" w:hAnsi="Georgia" w:cs="Times New Roman"/>
          <w:color w:val="000000"/>
          <w:sz w:val="23"/>
          <w:szCs w:val="23"/>
        </w:rPr>
        <w:t>The sub-theme of forms of change in the process of adapting to the tran</w:t>
      </w:r>
      <w:r>
        <w:rPr>
          <w:rFonts w:ascii="Georgia" w:hAnsi="Georgia" w:cs="Times New Roman"/>
          <w:color w:val="000000"/>
          <w:sz w:val="23"/>
          <w:szCs w:val="23"/>
        </w:rPr>
        <w:softHyphen/>
      </w:r>
      <w:r w:rsidRPr="008C4C33">
        <w:rPr>
          <w:rFonts w:ascii="Georgia" w:hAnsi="Georgia" w:cs="Times New Roman"/>
          <w:color w:val="000000"/>
          <w:sz w:val="23"/>
          <w:szCs w:val="23"/>
        </w:rPr>
        <w:t>sition to parenthood describes the in</w:t>
      </w:r>
      <w:r>
        <w:rPr>
          <w:rFonts w:ascii="Georgia" w:hAnsi="Georgia" w:cs="Times New Roman"/>
          <w:color w:val="000000"/>
          <w:sz w:val="23"/>
          <w:szCs w:val="23"/>
        </w:rPr>
        <w:softHyphen/>
      </w:r>
      <w:r w:rsidRPr="008C4C33">
        <w:rPr>
          <w:rFonts w:ascii="Georgia" w:hAnsi="Georgia" w:cs="Times New Roman"/>
          <w:color w:val="000000"/>
          <w:sz w:val="23"/>
          <w:szCs w:val="23"/>
        </w:rPr>
        <w:t>formants’ experiences regarding physi</w:t>
      </w:r>
      <w:r>
        <w:rPr>
          <w:rFonts w:ascii="Georgia" w:hAnsi="Georgia" w:cs="Times New Roman"/>
          <w:color w:val="000000"/>
          <w:sz w:val="23"/>
          <w:szCs w:val="23"/>
        </w:rPr>
        <w:softHyphen/>
      </w:r>
      <w:r w:rsidRPr="008C4C33">
        <w:rPr>
          <w:rFonts w:ascii="Georgia" w:hAnsi="Georgia" w:cs="Times New Roman"/>
          <w:color w:val="000000"/>
          <w:sz w:val="23"/>
          <w:szCs w:val="23"/>
        </w:rPr>
        <w:t>cal changes and psychological changes. This is illustrated by the results of interviews with informants (</w:t>
      </w:r>
      <w:r w:rsidR="006938F7">
        <w:rPr>
          <w:rFonts w:ascii="Georgia" w:hAnsi="Georgia" w:cs="Times New Roman"/>
          <w:color w:val="000000"/>
          <w:sz w:val="23"/>
          <w:szCs w:val="23"/>
        </w:rPr>
        <w:t>F</w:t>
      </w:r>
      <w:r w:rsidRPr="008C4C33">
        <w:rPr>
          <w:rFonts w:ascii="Georgia" w:hAnsi="Georgia" w:cs="Times New Roman"/>
          <w:color w:val="000000"/>
          <w:sz w:val="23"/>
          <w:szCs w:val="23"/>
        </w:rPr>
        <w:t xml:space="preserve">1, </w:t>
      </w:r>
      <w:r w:rsidR="006938F7">
        <w:rPr>
          <w:rFonts w:ascii="Georgia" w:hAnsi="Georgia" w:cs="Times New Roman"/>
          <w:color w:val="000000"/>
          <w:sz w:val="23"/>
          <w:szCs w:val="23"/>
        </w:rPr>
        <w:t>M</w:t>
      </w:r>
      <w:r w:rsidRPr="008C4C33">
        <w:rPr>
          <w:rFonts w:ascii="Georgia" w:hAnsi="Georgia" w:cs="Times New Roman"/>
          <w:color w:val="000000"/>
          <w:sz w:val="23"/>
          <w:szCs w:val="23"/>
        </w:rPr>
        <w:t xml:space="preserve">2, </w:t>
      </w:r>
      <w:r w:rsidR="00261C1C">
        <w:rPr>
          <w:rFonts w:ascii="Georgia" w:hAnsi="Georgia" w:cs="Times New Roman"/>
          <w:color w:val="000000"/>
          <w:sz w:val="23"/>
          <w:szCs w:val="23"/>
        </w:rPr>
        <w:t>M</w:t>
      </w:r>
      <w:r w:rsidRPr="008C4C33">
        <w:rPr>
          <w:rFonts w:ascii="Georgia" w:hAnsi="Georgia" w:cs="Times New Roman"/>
          <w:color w:val="000000"/>
          <w:sz w:val="23"/>
          <w:szCs w:val="23"/>
        </w:rPr>
        <w:t>4) who said that the new parents expe</w:t>
      </w:r>
      <w:r>
        <w:rPr>
          <w:rFonts w:ascii="Georgia" w:hAnsi="Georgia" w:cs="Times New Roman"/>
          <w:color w:val="000000"/>
          <w:sz w:val="23"/>
          <w:szCs w:val="23"/>
        </w:rPr>
        <w:softHyphen/>
      </w:r>
      <w:r w:rsidRPr="008C4C33">
        <w:rPr>
          <w:rFonts w:ascii="Georgia" w:hAnsi="Georgia" w:cs="Times New Roman"/>
          <w:color w:val="000000"/>
          <w:sz w:val="23"/>
          <w:szCs w:val="23"/>
        </w:rPr>
        <w:t>rienced changes in the form of physical and psychological changes.</w:t>
      </w:r>
    </w:p>
    <w:p w14:paraId="4C0C1ED4" w14:textId="591ED823" w:rsidR="00DC0B0A" w:rsidRPr="008C4C33" w:rsidRDefault="00DC0B0A" w:rsidP="007B2D8F">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“......but if pregnant women drink milk, yes... because I don’t like drinking water, so I keep drinking milk.” (</w:t>
      </w:r>
      <w:r w:rsidR="007B2D8F">
        <w:rPr>
          <w:rFonts w:ascii="Georgia" w:hAnsi="Georgia" w:cs="Times New Roman"/>
          <w:i/>
          <w:iCs/>
          <w:color w:val="000000"/>
          <w:sz w:val="23"/>
          <w:szCs w:val="23"/>
        </w:rPr>
        <w:t>F</w:t>
      </w:r>
      <w:r w:rsidRPr="008C4C33">
        <w:rPr>
          <w:rFonts w:ascii="Georgia" w:hAnsi="Georgia" w:cs="Times New Roman"/>
          <w:i/>
          <w:iCs/>
          <w:color w:val="000000"/>
          <w:sz w:val="23"/>
          <w:szCs w:val="23"/>
        </w:rPr>
        <w:t>1)</w:t>
      </w:r>
    </w:p>
    <w:p w14:paraId="08077EDD" w14:textId="1BD12623" w:rsidR="00DC0B0A" w:rsidRPr="008C4C33" w:rsidRDefault="00DC0B0A" w:rsidP="007B2D8F">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“There has been a change in the way we used to hang out, now we don’t, now we just stay at home. At first I smoked, now I don’t drink coffee, I haven’t used alcohol in the past.” (</w:t>
      </w:r>
      <w:r w:rsidR="007B2D8F">
        <w:rPr>
          <w:rFonts w:ascii="Georgia" w:hAnsi="Georgia" w:cs="Times New Roman"/>
          <w:i/>
          <w:iCs/>
          <w:color w:val="000000"/>
          <w:sz w:val="23"/>
          <w:szCs w:val="23"/>
        </w:rPr>
        <w:t>M</w:t>
      </w:r>
      <w:r w:rsidRPr="008C4C33">
        <w:rPr>
          <w:rFonts w:ascii="Georgia" w:hAnsi="Georgia" w:cs="Times New Roman"/>
          <w:i/>
          <w:iCs/>
          <w:color w:val="000000"/>
          <w:sz w:val="23"/>
          <w:szCs w:val="23"/>
        </w:rPr>
        <w:t>2)</w:t>
      </w:r>
    </w:p>
    <w:p w14:paraId="21357492" w14:textId="52265AED" w:rsidR="00DC0B0A" w:rsidRPr="00DC0B0A" w:rsidRDefault="00DC0B0A" w:rsidP="00A52D43">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“More regular (lifestyle) sis... the problem is that someone is already at home and someone is waiting for you, in the past it was playing... whatever... in fact, you are more disciplined and your fitness is more regular sis... it’s closer to Demak, the city used to be in the village, it’s far away.” (</w:t>
      </w:r>
      <w:r w:rsidR="00A52D43">
        <w:rPr>
          <w:rFonts w:ascii="Georgia" w:hAnsi="Georgia" w:cs="Times New Roman"/>
          <w:i/>
          <w:iCs/>
          <w:color w:val="000000"/>
          <w:sz w:val="23"/>
          <w:szCs w:val="23"/>
        </w:rPr>
        <w:t>M</w:t>
      </w:r>
      <w:r w:rsidRPr="008C4C33">
        <w:rPr>
          <w:rFonts w:ascii="Georgia" w:hAnsi="Georgia" w:cs="Times New Roman"/>
          <w:i/>
          <w:iCs/>
          <w:color w:val="000000"/>
          <w:sz w:val="23"/>
          <w:szCs w:val="23"/>
        </w:rPr>
        <w:t>4)</w:t>
      </w:r>
    </w:p>
    <w:p w14:paraId="1AC5DBA9" w14:textId="31ACF0BA" w:rsidR="00DC0B0A" w:rsidRPr="008C4C33" w:rsidRDefault="00DC0B0A" w:rsidP="008D62D9">
      <w:pPr>
        <w:pStyle w:val="ListParagraph"/>
        <w:ind w:left="284"/>
        <w:rPr>
          <w:rFonts w:ascii="Georgia" w:hAnsi="Georgia" w:cs="Times New Roman"/>
          <w:color w:val="000000"/>
          <w:sz w:val="23"/>
          <w:szCs w:val="23"/>
        </w:rPr>
      </w:pPr>
      <w:r w:rsidRPr="008C4C33">
        <w:rPr>
          <w:rFonts w:ascii="Georgia" w:hAnsi="Georgia" w:cs="Times New Roman"/>
          <w:color w:val="000000"/>
          <w:sz w:val="23"/>
          <w:szCs w:val="23"/>
        </w:rPr>
        <w:t>This is reinforced by the midwife’s statement that during the transition to parenthood, the parents experienced phy</w:t>
      </w:r>
      <w:r>
        <w:rPr>
          <w:rFonts w:ascii="Georgia" w:hAnsi="Georgia" w:cs="Times New Roman"/>
          <w:color w:val="000000"/>
          <w:sz w:val="23"/>
          <w:szCs w:val="23"/>
        </w:rPr>
        <w:softHyphen/>
      </w:r>
      <w:r w:rsidRPr="008C4C33">
        <w:rPr>
          <w:rFonts w:ascii="Georgia" w:hAnsi="Georgia" w:cs="Times New Roman"/>
          <w:color w:val="000000"/>
          <w:sz w:val="23"/>
          <w:szCs w:val="23"/>
        </w:rPr>
        <w:t>sical and psychological changes</w:t>
      </w:r>
      <w:r w:rsidRPr="008C4C33">
        <w:rPr>
          <w:rFonts w:ascii="Georgia" w:hAnsi="Georgia" w:cs="Times New Roman"/>
          <w:sz w:val="23"/>
          <w:szCs w:val="23"/>
        </w:rPr>
        <w:t>.</w:t>
      </w:r>
    </w:p>
    <w:p w14:paraId="338894F9" w14:textId="6FFB0CD8" w:rsidR="00DC0B0A" w:rsidRPr="008C4C33" w:rsidRDefault="00DC0B0A" w:rsidP="00A52D43">
      <w:pPr>
        <w:pStyle w:val="ListParagraph"/>
        <w:ind w:left="567"/>
        <w:rPr>
          <w:rFonts w:ascii="Georgia" w:hAnsi="Georgia" w:cs="Times New Roman"/>
          <w:i/>
          <w:iCs/>
          <w:color w:val="000000"/>
          <w:sz w:val="23"/>
          <w:szCs w:val="23"/>
          <w:lang w:eastAsia="en-ID"/>
        </w:rPr>
      </w:pPr>
      <w:r w:rsidRPr="008C4C33">
        <w:rPr>
          <w:rFonts w:ascii="Georgia" w:hAnsi="Georgia" w:cs="Times New Roman"/>
          <w:i/>
          <w:iCs/>
          <w:color w:val="000000"/>
          <w:sz w:val="23"/>
          <w:szCs w:val="23"/>
          <w:lang w:eastAsia="en-ID"/>
        </w:rPr>
        <w:t>“It’s true that exclusive breast</w:t>
      </w:r>
      <w:r w:rsidR="00A52D43">
        <w:rPr>
          <w:rFonts w:ascii="Georgia" w:hAnsi="Georgia" w:cs="Times New Roman"/>
          <w:i/>
          <w:iCs/>
          <w:color w:val="000000"/>
          <w:sz w:val="23"/>
          <w:szCs w:val="23"/>
          <w:lang w:eastAsia="en-ID"/>
        </w:rPr>
        <w:softHyphen/>
      </w:r>
      <w:r w:rsidRPr="008C4C33">
        <w:rPr>
          <w:rFonts w:ascii="Georgia" w:hAnsi="Georgia" w:cs="Times New Roman"/>
          <w:i/>
          <w:iCs/>
          <w:color w:val="000000"/>
          <w:sz w:val="23"/>
          <w:szCs w:val="23"/>
          <w:lang w:eastAsia="en-ID"/>
        </w:rPr>
        <w:t>feeding is still a big homework, espe</w:t>
      </w:r>
      <w:r w:rsidR="004C70CB">
        <w:rPr>
          <w:rFonts w:ascii="Georgia" w:hAnsi="Georgia" w:cs="Times New Roman"/>
          <w:i/>
          <w:iCs/>
          <w:color w:val="000000"/>
          <w:sz w:val="23"/>
          <w:szCs w:val="23"/>
          <w:lang w:eastAsia="en-ID"/>
        </w:rPr>
        <w:softHyphen/>
      </w:r>
      <w:r w:rsidRPr="008C4C33">
        <w:rPr>
          <w:rFonts w:ascii="Georgia" w:hAnsi="Georgia" w:cs="Times New Roman"/>
          <w:i/>
          <w:iCs/>
          <w:color w:val="000000"/>
          <w:sz w:val="23"/>
          <w:szCs w:val="23"/>
          <w:lang w:eastAsia="en-ID"/>
        </w:rPr>
        <w:t xml:space="preserve">cially for working mothers who have given up... it’s hard sometimes... I’m sorry, some people can't stand the pain of being </w:t>
      </w:r>
      <w:r w:rsidRPr="008C4C33">
        <w:rPr>
          <w:rFonts w:ascii="Georgia" w:hAnsi="Georgia" w:cs="Times New Roman"/>
          <w:i/>
          <w:iCs/>
          <w:color w:val="000000"/>
          <w:sz w:val="23"/>
          <w:szCs w:val="23"/>
        </w:rPr>
        <w:t>spoiled</w:t>
      </w:r>
      <w:r w:rsidRPr="008C4C33">
        <w:rPr>
          <w:rFonts w:ascii="Georgia" w:hAnsi="Georgia" w:cs="Times New Roman"/>
          <w:i/>
          <w:iCs/>
          <w:color w:val="000000"/>
          <w:sz w:val="23"/>
          <w:szCs w:val="23"/>
          <w:lang w:eastAsia="en-ID"/>
        </w:rPr>
        <w:t xml:space="preserve"> like that... but that’s how we approach people like that. It’s just that it has changed, what’s important for me to emphasize.” (Bd.2)</w:t>
      </w:r>
    </w:p>
    <w:p w14:paraId="23CBE547" w14:textId="5DFCF017" w:rsidR="00DC0B0A" w:rsidRPr="008C4C33" w:rsidRDefault="00DC0B0A" w:rsidP="008D62D9">
      <w:pPr>
        <w:pStyle w:val="ListParagraph"/>
        <w:ind w:left="284"/>
        <w:rPr>
          <w:rFonts w:ascii="Georgia" w:hAnsi="Georgia" w:cs="Times New Roman"/>
          <w:i/>
          <w:iCs/>
          <w:color w:val="000000"/>
          <w:sz w:val="23"/>
          <w:szCs w:val="23"/>
          <w:lang w:eastAsia="en-ID"/>
        </w:rPr>
      </w:pPr>
      <w:r w:rsidRPr="008C4C33">
        <w:rPr>
          <w:rFonts w:ascii="Georgia" w:hAnsi="Georgia" w:cs="Times New Roman"/>
          <w:color w:val="000000"/>
          <w:sz w:val="23"/>
          <w:szCs w:val="23"/>
        </w:rPr>
        <w:t>Based on the results of interviews with research informants, it is known that the changes made by new parents in terms of physical changes include changes in healthy living behaviors, na</w:t>
      </w:r>
      <w:r>
        <w:rPr>
          <w:rFonts w:ascii="Georgia" w:hAnsi="Georgia" w:cs="Times New Roman"/>
          <w:color w:val="000000"/>
          <w:sz w:val="23"/>
          <w:szCs w:val="23"/>
        </w:rPr>
        <w:softHyphen/>
      </w:r>
      <w:r w:rsidRPr="008C4C33">
        <w:rPr>
          <w:rFonts w:ascii="Georgia" w:hAnsi="Georgia" w:cs="Times New Roman"/>
          <w:color w:val="000000"/>
          <w:sz w:val="23"/>
          <w:szCs w:val="23"/>
        </w:rPr>
        <w:t>mely not smoking and drinking alco</w:t>
      </w:r>
      <w:r>
        <w:rPr>
          <w:rFonts w:ascii="Georgia" w:hAnsi="Georgia" w:cs="Times New Roman"/>
          <w:color w:val="000000"/>
          <w:sz w:val="23"/>
          <w:szCs w:val="23"/>
        </w:rPr>
        <w:softHyphen/>
      </w:r>
      <w:r w:rsidRPr="008C4C33">
        <w:rPr>
          <w:rFonts w:ascii="Georgia" w:hAnsi="Georgia" w:cs="Times New Roman"/>
          <w:color w:val="000000"/>
          <w:sz w:val="23"/>
          <w:szCs w:val="23"/>
        </w:rPr>
        <w:t>holic beverages, and exercising during the prenatal and postnatal periods. Apart from that, new parents also make psy</w:t>
      </w:r>
      <w:r w:rsidR="008D62D9">
        <w:rPr>
          <w:rFonts w:ascii="Georgia" w:hAnsi="Georgia" w:cs="Times New Roman"/>
          <w:color w:val="000000"/>
          <w:sz w:val="23"/>
          <w:szCs w:val="23"/>
        </w:rPr>
        <w:softHyphen/>
      </w:r>
      <w:r w:rsidRPr="008C4C33">
        <w:rPr>
          <w:rFonts w:ascii="Georgia" w:hAnsi="Georgia" w:cs="Times New Roman"/>
          <w:color w:val="000000"/>
          <w:sz w:val="23"/>
          <w:szCs w:val="23"/>
        </w:rPr>
        <w:t>chological preparations such as aware</w:t>
      </w:r>
      <w:r w:rsidR="008D62D9">
        <w:rPr>
          <w:rFonts w:ascii="Georgia" w:hAnsi="Georgia" w:cs="Times New Roman"/>
          <w:color w:val="000000"/>
          <w:sz w:val="23"/>
          <w:szCs w:val="23"/>
        </w:rPr>
        <w:softHyphen/>
      </w:r>
      <w:r w:rsidRPr="008C4C33">
        <w:rPr>
          <w:rFonts w:ascii="Georgia" w:hAnsi="Georgia" w:cs="Times New Roman"/>
          <w:color w:val="000000"/>
          <w:sz w:val="23"/>
          <w:szCs w:val="23"/>
        </w:rPr>
        <w:t>ness to make changes in the process of adapting to the transition to parenthood during the prenatal and postnatal periods.</w:t>
      </w:r>
    </w:p>
    <w:p w14:paraId="60279E85" w14:textId="77777777" w:rsidR="00DC0B0A" w:rsidRPr="008C4C33" w:rsidRDefault="00DC0B0A" w:rsidP="004F1A3A">
      <w:pPr>
        <w:pStyle w:val="BodyText"/>
        <w:numPr>
          <w:ilvl w:val="0"/>
          <w:numId w:val="36"/>
        </w:numPr>
        <w:spacing w:before="29" w:line="276" w:lineRule="auto"/>
        <w:ind w:left="284" w:right="122" w:hanging="284"/>
        <w:jc w:val="both"/>
        <w:rPr>
          <w:noProof/>
          <w:color w:val="000000"/>
          <w:sz w:val="23"/>
          <w:szCs w:val="23"/>
        </w:rPr>
      </w:pPr>
      <w:r w:rsidRPr="008C4C33">
        <w:rPr>
          <w:noProof/>
          <w:color w:val="000000"/>
          <w:sz w:val="23"/>
          <w:szCs w:val="23"/>
        </w:rPr>
        <w:t>Readiness</w:t>
      </w:r>
    </w:p>
    <w:p w14:paraId="6AF94A53" w14:textId="14A3157B" w:rsidR="00DC0B0A" w:rsidRPr="008C4C33" w:rsidRDefault="00DC0B0A" w:rsidP="004F1A3A">
      <w:pPr>
        <w:pStyle w:val="ListParagraph"/>
        <w:ind w:left="284" w:firstLine="0"/>
        <w:rPr>
          <w:rFonts w:ascii="Georgia" w:hAnsi="Georgia" w:cs="Times New Roman"/>
          <w:color w:val="000000"/>
          <w:sz w:val="23"/>
          <w:szCs w:val="23"/>
        </w:rPr>
      </w:pPr>
      <w:r w:rsidRPr="008C4C33">
        <w:rPr>
          <w:rFonts w:ascii="Georgia" w:hAnsi="Georgia" w:cs="Times New Roman"/>
          <w:color w:val="000000"/>
          <w:sz w:val="23"/>
          <w:szCs w:val="23"/>
        </w:rPr>
        <w:t>The sub-theme of forms of readiness in the process of adaptation to the transi</w:t>
      </w:r>
      <w:r w:rsidR="004F1A3A">
        <w:rPr>
          <w:rFonts w:ascii="Georgia" w:hAnsi="Georgia" w:cs="Times New Roman"/>
          <w:color w:val="000000"/>
          <w:sz w:val="23"/>
          <w:szCs w:val="23"/>
        </w:rPr>
        <w:softHyphen/>
      </w:r>
      <w:r w:rsidRPr="008C4C33">
        <w:rPr>
          <w:rFonts w:ascii="Georgia" w:hAnsi="Georgia" w:cs="Times New Roman"/>
          <w:color w:val="000000"/>
          <w:sz w:val="23"/>
          <w:szCs w:val="23"/>
        </w:rPr>
        <w:t>tion to parenthood describes the infor</w:t>
      </w:r>
      <w:r w:rsidR="00234B05">
        <w:rPr>
          <w:rFonts w:ascii="Georgia" w:hAnsi="Georgia" w:cs="Times New Roman"/>
          <w:color w:val="000000"/>
          <w:sz w:val="23"/>
          <w:szCs w:val="23"/>
        </w:rPr>
        <w:softHyphen/>
      </w:r>
      <w:r w:rsidRPr="008C4C33">
        <w:rPr>
          <w:rFonts w:ascii="Georgia" w:hAnsi="Georgia" w:cs="Times New Roman"/>
          <w:color w:val="000000"/>
          <w:sz w:val="23"/>
          <w:szCs w:val="23"/>
        </w:rPr>
        <w:t>mants’ experience of readiness and unpreparedness in undergoing the transition to parenthood. This is illus</w:t>
      </w:r>
      <w:r>
        <w:rPr>
          <w:rFonts w:ascii="Georgia" w:hAnsi="Georgia" w:cs="Times New Roman"/>
          <w:color w:val="000000"/>
          <w:sz w:val="23"/>
          <w:szCs w:val="23"/>
        </w:rPr>
        <w:softHyphen/>
      </w:r>
      <w:r w:rsidRPr="008C4C33">
        <w:rPr>
          <w:rFonts w:ascii="Georgia" w:hAnsi="Georgia" w:cs="Times New Roman"/>
          <w:color w:val="000000"/>
          <w:sz w:val="23"/>
          <w:szCs w:val="23"/>
        </w:rPr>
        <w:t xml:space="preserve">trated by the results of interviews with </w:t>
      </w:r>
      <w:r w:rsidRPr="008C4C33">
        <w:rPr>
          <w:rFonts w:ascii="Georgia" w:hAnsi="Georgia" w:cs="Times New Roman"/>
          <w:color w:val="000000"/>
          <w:sz w:val="23"/>
          <w:szCs w:val="23"/>
        </w:rPr>
        <w:lastRenderedPageBreak/>
        <w:t>informants (</w:t>
      </w:r>
      <w:r w:rsidR="002D0147">
        <w:rPr>
          <w:rFonts w:ascii="Georgia" w:hAnsi="Georgia" w:cs="Times New Roman"/>
          <w:color w:val="000000"/>
          <w:sz w:val="23"/>
          <w:szCs w:val="23"/>
        </w:rPr>
        <w:t>F</w:t>
      </w:r>
      <w:r w:rsidRPr="008C4C33">
        <w:rPr>
          <w:rFonts w:ascii="Georgia" w:hAnsi="Georgia" w:cs="Times New Roman"/>
          <w:color w:val="000000"/>
          <w:sz w:val="23"/>
          <w:szCs w:val="23"/>
        </w:rPr>
        <w:t xml:space="preserve">1, </w:t>
      </w:r>
      <w:r w:rsidR="002D0147">
        <w:rPr>
          <w:rFonts w:ascii="Georgia" w:hAnsi="Georgia" w:cs="Times New Roman"/>
          <w:color w:val="000000"/>
          <w:sz w:val="23"/>
          <w:szCs w:val="23"/>
        </w:rPr>
        <w:t>F</w:t>
      </w:r>
      <w:r w:rsidRPr="008C4C33">
        <w:rPr>
          <w:rFonts w:ascii="Georgia" w:hAnsi="Georgia" w:cs="Times New Roman"/>
          <w:color w:val="000000"/>
          <w:sz w:val="23"/>
          <w:szCs w:val="23"/>
        </w:rPr>
        <w:t xml:space="preserve">2, </w:t>
      </w:r>
      <w:r w:rsidR="002D0147">
        <w:rPr>
          <w:rFonts w:ascii="Georgia" w:hAnsi="Georgia" w:cs="Times New Roman"/>
          <w:color w:val="000000"/>
          <w:sz w:val="23"/>
          <w:szCs w:val="23"/>
        </w:rPr>
        <w:t>F</w:t>
      </w:r>
      <w:r w:rsidRPr="008C4C33">
        <w:rPr>
          <w:rFonts w:ascii="Georgia" w:hAnsi="Georgia" w:cs="Times New Roman"/>
          <w:color w:val="000000"/>
          <w:sz w:val="23"/>
          <w:szCs w:val="23"/>
        </w:rPr>
        <w:t xml:space="preserve">3, </w:t>
      </w:r>
      <w:r w:rsidR="002D0147">
        <w:rPr>
          <w:rFonts w:ascii="Georgia" w:hAnsi="Georgia" w:cs="Times New Roman"/>
          <w:color w:val="000000"/>
          <w:sz w:val="23"/>
          <w:szCs w:val="23"/>
        </w:rPr>
        <w:t>M</w:t>
      </w:r>
      <w:r w:rsidRPr="008C4C33">
        <w:rPr>
          <w:rFonts w:ascii="Georgia" w:hAnsi="Georgia" w:cs="Times New Roman"/>
          <w:color w:val="000000"/>
          <w:sz w:val="23"/>
          <w:szCs w:val="23"/>
        </w:rPr>
        <w:t xml:space="preserve">2, </w:t>
      </w:r>
      <w:r w:rsidR="002D0147">
        <w:rPr>
          <w:rFonts w:ascii="Georgia" w:hAnsi="Georgia" w:cs="Times New Roman"/>
          <w:color w:val="000000"/>
          <w:sz w:val="23"/>
          <w:szCs w:val="23"/>
        </w:rPr>
        <w:t>M</w:t>
      </w:r>
      <w:r w:rsidRPr="008C4C33">
        <w:rPr>
          <w:rFonts w:ascii="Georgia" w:hAnsi="Georgia" w:cs="Times New Roman"/>
          <w:color w:val="000000"/>
          <w:sz w:val="23"/>
          <w:szCs w:val="23"/>
        </w:rPr>
        <w:t>4) who said that the new parents made prepa</w:t>
      </w:r>
      <w:r>
        <w:rPr>
          <w:rFonts w:ascii="Georgia" w:hAnsi="Georgia" w:cs="Times New Roman"/>
          <w:color w:val="000000"/>
          <w:sz w:val="23"/>
          <w:szCs w:val="23"/>
        </w:rPr>
        <w:softHyphen/>
      </w:r>
      <w:r w:rsidRPr="008C4C33">
        <w:rPr>
          <w:rFonts w:ascii="Georgia" w:hAnsi="Georgia" w:cs="Times New Roman"/>
          <w:color w:val="000000"/>
          <w:sz w:val="23"/>
          <w:szCs w:val="23"/>
        </w:rPr>
        <w:t>rations for the transition process of be</w:t>
      </w:r>
      <w:r>
        <w:rPr>
          <w:rFonts w:ascii="Georgia" w:hAnsi="Georgia" w:cs="Times New Roman"/>
          <w:color w:val="000000"/>
          <w:sz w:val="23"/>
          <w:szCs w:val="23"/>
        </w:rPr>
        <w:softHyphen/>
      </w:r>
      <w:r w:rsidRPr="008C4C33">
        <w:rPr>
          <w:rFonts w:ascii="Georgia" w:hAnsi="Georgia" w:cs="Times New Roman"/>
          <w:color w:val="000000"/>
          <w:sz w:val="23"/>
          <w:szCs w:val="23"/>
        </w:rPr>
        <w:t xml:space="preserve">coming parents. </w:t>
      </w:r>
    </w:p>
    <w:p w14:paraId="78A55593" w14:textId="35ABD0AD" w:rsidR="00DC0B0A" w:rsidRPr="008C4C33" w:rsidRDefault="00DC0B0A" w:rsidP="002D0147">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lang w:eastAsia="en-ID"/>
        </w:rPr>
        <w:t xml:space="preserve">“If you have prepared before giving birth, such as baby clothes, sanitary </w:t>
      </w:r>
      <w:r w:rsidRPr="008C4C33">
        <w:rPr>
          <w:rFonts w:ascii="Georgia" w:hAnsi="Georgia" w:cs="Times New Roman"/>
          <w:i/>
          <w:iCs/>
          <w:color w:val="000000"/>
          <w:sz w:val="23"/>
          <w:szCs w:val="23"/>
        </w:rPr>
        <w:t>napkins and finances are certain” (</w:t>
      </w:r>
      <w:r w:rsidR="00771C96">
        <w:rPr>
          <w:rFonts w:ascii="Georgia" w:hAnsi="Georgia" w:cs="Times New Roman"/>
          <w:i/>
          <w:iCs/>
          <w:color w:val="000000"/>
          <w:sz w:val="23"/>
          <w:szCs w:val="23"/>
        </w:rPr>
        <w:t>F</w:t>
      </w:r>
      <w:r w:rsidRPr="008C4C33">
        <w:rPr>
          <w:rFonts w:ascii="Georgia" w:hAnsi="Georgia" w:cs="Times New Roman"/>
          <w:i/>
          <w:iCs/>
          <w:color w:val="000000"/>
          <w:sz w:val="23"/>
          <w:szCs w:val="23"/>
        </w:rPr>
        <w:t>1)</w:t>
      </w:r>
    </w:p>
    <w:p w14:paraId="79D0D951" w14:textId="668D4A4E" w:rsidR="00DC0B0A" w:rsidRPr="008C4C33" w:rsidRDefault="00DC0B0A" w:rsidP="002D0147">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“I checked with Mrs. Midwife A first, and I was not given a book, then checked again with Mrs. Mid</w:t>
      </w:r>
      <w:r>
        <w:rPr>
          <w:rFonts w:ascii="Georgia" w:hAnsi="Georgia" w:cs="Times New Roman"/>
          <w:i/>
          <w:iCs/>
          <w:color w:val="000000"/>
          <w:sz w:val="23"/>
          <w:szCs w:val="23"/>
        </w:rPr>
        <w:softHyphen/>
      </w:r>
      <w:r w:rsidRPr="008C4C33">
        <w:rPr>
          <w:rFonts w:ascii="Georgia" w:hAnsi="Georgia" w:cs="Times New Roman"/>
          <w:i/>
          <w:iCs/>
          <w:color w:val="000000"/>
          <w:sz w:val="23"/>
          <w:szCs w:val="23"/>
        </w:rPr>
        <w:t>wife B and I immediately got a book.” (</w:t>
      </w:r>
      <w:r w:rsidR="00771C96">
        <w:rPr>
          <w:rFonts w:ascii="Georgia" w:hAnsi="Georgia" w:cs="Times New Roman"/>
          <w:i/>
          <w:iCs/>
          <w:color w:val="000000"/>
          <w:sz w:val="23"/>
          <w:szCs w:val="23"/>
        </w:rPr>
        <w:t>F</w:t>
      </w:r>
      <w:r w:rsidRPr="008C4C33">
        <w:rPr>
          <w:rFonts w:ascii="Georgia" w:hAnsi="Georgia" w:cs="Times New Roman"/>
          <w:i/>
          <w:iCs/>
          <w:color w:val="000000"/>
          <w:sz w:val="23"/>
          <w:szCs w:val="23"/>
        </w:rPr>
        <w:t>2)</w:t>
      </w:r>
    </w:p>
    <w:p w14:paraId="5C2DEE70" w14:textId="2566455A" w:rsidR="00DC0B0A" w:rsidRPr="008C4C33" w:rsidRDefault="00DC0B0A" w:rsidP="002D0147">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“The husband didn’t have a problem when he told the midwife before 4 months not to have sex first... the husband didn’t ask so there wouldn’t be any problems.” (</w:t>
      </w:r>
      <w:r w:rsidR="00771C96">
        <w:rPr>
          <w:rFonts w:ascii="Georgia" w:hAnsi="Georgia" w:cs="Times New Roman"/>
          <w:i/>
          <w:iCs/>
          <w:color w:val="000000"/>
          <w:sz w:val="23"/>
          <w:szCs w:val="23"/>
        </w:rPr>
        <w:t>F</w:t>
      </w:r>
      <w:r w:rsidRPr="008C4C33">
        <w:rPr>
          <w:rFonts w:ascii="Georgia" w:hAnsi="Georgia" w:cs="Times New Roman"/>
          <w:i/>
          <w:iCs/>
          <w:color w:val="000000"/>
          <w:sz w:val="23"/>
          <w:szCs w:val="23"/>
        </w:rPr>
        <w:t>3)</w:t>
      </w:r>
    </w:p>
    <w:p w14:paraId="69211BD2" w14:textId="34F32D1B" w:rsidR="00DC0B0A" w:rsidRPr="008C4C33" w:rsidRDefault="00DC0B0A" w:rsidP="002D0147">
      <w:pPr>
        <w:pStyle w:val="ListParagraph"/>
        <w:ind w:left="567"/>
        <w:rPr>
          <w:rFonts w:ascii="Georgia" w:hAnsi="Georgia" w:cs="Times New Roman"/>
          <w:i/>
          <w:iCs/>
          <w:color w:val="000000"/>
          <w:sz w:val="23"/>
          <w:szCs w:val="23"/>
          <w:lang w:eastAsia="en-ID"/>
        </w:rPr>
      </w:pPr>
      <w:r w:rsidRPr="008C4C33">
        <w:rPr>
          <w:rFonts w:ascii="Georgia" w:hAnsi="Georgia" w:cs="Times New Roman"/>
          <w:i/>
          <w:iCs/>
          <w:color w:val="000000"/>
          <w:sz w:val="23"/>
          <w:szCs w:val="23"/>
        </w:rPr>
        <w:t>“For financial preparation from a young</w:t>
      </w:r>
      <w:r w:rsidRPr="008C4C33">
        <w:rPr>
          <w:rFonts w:ascii="Georgia" w:hAnsi="Georgia" w:cs="Times New Roman"/>
          <w:i/>
          <w:iCs/>
          <w:color w:val="000000"/>
          <w:sz w:val="23"/>
          <w:szCs w:val="23"/>
          <w:lang w:eastAsia="en-ID"/>
        </w:rPr>
        <w:t xml:space="preserve"> age, I have been collecting money, I worked in a garment factory...... so when I got married I had a house and it wouldn’t be a burden on my parents.” (</w:t>
      </w:r>
      <w:r w:rsidR="00771C96">
        <w:rPr>
          <w:rFonts w:ascii="Georgia" w:hAnsi="Georgia" w:cs="Times New Roman"/>
          <w:i/>
          <w:iCs/>
          <w:color w:val="000000"/>
          <w:sz w:val="23"/>
          <w:szCs w:val="23"/>
          <w:lang w:eastAsia="en-ID"/>
        </w:rPr>
        <w:t>M</w:t>
      </w:r>
      <w:r w:rsidRPr="008C4C33">
        <w:rPr>
          <w:rFonts w:ascii="Georgia" w:hAnsi="Georgia" w:cs="Times New Roman"/>
          <w:i/>
          <w:iCs/>
          <w:color w:val="000000"/>
          <w:sz w:val="23"/>
          <w:szCs w:val="23"/>
          <w:lang w:eastAsia="en-ID"/>
        </w:rPr>
        <w:t>2)</w:t>
      </w:r>
    </w:p>
    <w:p w14:paraId="36353F07" w14:textId="217F4BB1" w:rsidR="00DC0B0A" w:rsidRPr="008C4C33" w:rsidRDefault="00DC0B0A" w:rsidP="007D4740">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lang w:eastAsia="en-ID"/>
        </w:rPr>
        <w:t>“For the preparations, thank God, I have the money from my work, I’m sure it’s enough, sis... for</w:t>
      </w:r>
      <w:r w:rsidRPr="008C4C33">
        <w:rPr>
          <w:rFonts w:ascii="Georgia" w:hAnsi="Georgia" w:cs="Times New Roman"/>
          <w:i/>
          <w:iCs/>
          <w:color w:val="000000"/>
          <w:sz w:val="23"/>
          <w:szCs w:val="23"/>
        </w:rPr>
        <w:t xml:space="preserve"> your needs, it’s very sufficient, especially </w:t>
      </w:r>
      <w:r w:rsidRPr="008C4C33">
        <w:rPr>
          <w:rFonts w:ascii="Georgia" w:hAnsi="Georgia" w:cs="Times New Roman"/>
          <w:i/>
          <w:iCs/>
          <w:color w:val="000000"/>
          <w:sz w:val="23"/>
          <w:szCs w:val="23"/>
          <w:lang w:eastAsia="en-ID"/>
        </w:rPr>
        <w:t>since</w:t>
      </w:r>
      <w:r w:rsidRPr="008C4C33">
        <w:rPr>
          <w:rFonts w:ascii="Georgia" w:hAnsi="Georgia" w:cs="Times New Roman"/>
          <w:i/>
          <w:iCs/>
          <w:color w:val="000000"/>
          <w:sz w:val="23"/>
          <w:szCs w:val="23"/>
        </w:rPr>
        <w:t xml:space="preserve"> you both work, don’t give in to pride.” (</w:t>
      </w:r>
      <w:r w:rsidR="00771C96">
        <w:rPr>
          <w:rFonts w:ascii="Georgia" w:hAnsi="Georgia" w:cs="Times New Roman"/>
          <w:i/>
          <w:iCs/>
          <w:color w:val="000000"/>
          <w:sz w:val="23"/>
          <w:szCs w:val="23"/>
        </w:rPr>
        <w:t>M</w:t>
      </w:r>
      <w:r w:rsidRPr="008C4C33">
        <w:rPr>
          <w:rFonts w:ascii="Georgia" w:hAnsi="Georgia" w:cs="Times New Roman"/>
          <w:i/>
          <w:iCs/>
          <w:color w:val="000000"/>
          <w:sz w:val="23"/>
          <w:szCs w:val="23"/>
        </w:rPr>
        <w:t>4)</w:t>
      </w:r>
    </w:p>
    <w:p w14:paraId="5B5EF728" w14:textId="1CED97A9" w:rsidR="00DC0B0A" w:rsidRPr="008C4C33" w:rsidRDefault="00DC0B0A" w:rsidP="00CB5236">
      <w:pPr>
        <w:pStyle w:val="ListParagraph"/>
        <w:ind w:left="284"/>
        <w:rPr>
          <w:rFonts w:ascii="Georgia" w:hAnsi="Georgia" w:cs="Times New Roman"/>
          <w:color w:val="000000"/>
          <w:sz w:val="23"/>
          <w:szCs w:val="23"/>
        </w:rPr>
      </w:pPr>
      <w:r w:rsidRPr="008C4C33">
        <w:rPr>
          <w:rFonts w:ascii="Georgia" w:hAnsi="Georgia" w:cs="Times New Roman"/>
          <w:color w:val="000000"/>
          <w:sz w:val="23"/>
          <w:szCs w:val="23"/>
        </w:rPr>
        <w:t>The results of the interviews obtained from the informants (</w:t>
      </w:r>
      <w:r w:rsidR="00CB5236">
        <w:rPr>
          <w:rFonts w:ascii="Georgia" w:hAnsi="Georgia" w:cs="Times New Roman"/>
          <w:color w:val="000000"/>
          <w:sz w:val="23"/>
          <w:szCs w:val="23"/>
        </w:rPr>
        <w:t>F</w:t>
      </w:r>
      <w:r w:rsidRPr="008C4C33">
        <w:rPr>
          <w:rFonts w:ascii="Georgia" w:hAnsi="Georgia" w:cs="Times New Roman"/>
          <w:color w:val="000000"/>
          <w:sz w:val="23"/>
          <w:szCs w:val="23"/>
        </w:rPr>
        <w:t xml:space="preserve">1, </w:t>
      </w:r>
      <w:r w:rsidR="00CB5236">
        <w:rPr>
          <w:rFonts w:ascii="Georgia" w:hAnsi="Georgia" w:cs="Times New Roman"/>
          <w:color w:val="000000"/>
          <w:sz w:val="23"/>
          <w:szCs w:val="23"/>
        </w:rPr>
        <w:t>M</w:t>
      </w:r>
      <w:r w:rsidRPr="008C4C33">
        <w:rPr>
          <w:rFonts w:ascii="Georgia" w:hAnsi="Georgia" w:cs="Times New Roman"/>
          <w:color w:val="000000"/>
          <w:sz w:val="23"/>
          <w:szCs w:val="23"/>
        </w:rPr>
        <w:t xml:space="preserve">1, </w:t>
      </w:r>
      <w:r w:rsidR="00CB5236">
        <w:rPr>
          <w:rFonts w:ascii="Georgia" w:hAnsi="Georgia" w:cs="Times New Roman"/>
          <w:color w:val="000000"/>
          <w:sz w:val="23"/>
          <w:szCs w:val="23"/>
        </w:rPr>
        <w:t>M</w:t>
      </w:r>
      <w:r w:rsidRPr="008C4C33">
        <w:rPr>
          <w:rFonts w:ascii="Georgia" w:hAnsi="Georgia" w:cs="Times New Roman"/>
          <w:color w:val="000000"/>
          <w:sz w:val="23"/>
          <w:szCs w:val="23"/>
        </w:rPr>
        <w:t xml:space="preserve">3, </w:t>
      </w:r>
      <w:r w:rsidR="00CB5236">
        <w:rPr>
          <w:rFonts w:ascii="Georgia" w:hAnsi="Georgia" w:cs="Times New Roman"/>
          <w:color w:val="000000"/>
          <w:sz w:val="23"/>
          <w:szCs w:val="23"/>
        </w:rPr>
        <w:t>F</w:t>
      </w:r>
      <w:r w:rsidRPr="008C4C33">
        <w:rPr>
          <w:rFonts w:ascii="Georgia" w:hAnsi="Georgia" w:cs="Times New Roman"/>
          <w:color w:val="000000"/>
          <w:sz w:val="23"/>
          <w:szCs w:val="23"/>
        </w:rPr>
        <w:t xml:space="preserve">5, </w:t>
      </w:r>
      <w:r w:rsidR="00CB5236">
        <w:rPr>
          <w:rFonts w:ascii="Georgia" w:hAnsi="Georgia" w:cs="Times New Roman"/>
          <w:color w:val="000000"/>
          <w:sz w:val="23"/>
          <w:szCs w:val="23"/>
        </w:rPr>
        <w:t>M</w:t>
      </w:r>
      <w:r w:rsidRPr="008C4C33">
        <w:rPr>
          <w:rFonts w:ascii="Georgia" w:hAnsi="Georgia" w:cs="Times New Roman"/>
          <w:color w:val="000000"/>
          <w:sz w:val="23"/>
          <w:szCs w:val="23"/>
        </w:rPr>
        <w:t>5) showed that there was un</w:t>
      </w:r>
      <w:r>
        <w:rPr>
          <w:rFonts w:ascii="Georgia" w:hAnsi="Georgia" w:cs="Times New Roman"/>
          <w:color w:val="000000"/>
          <w:sz w:val="23"/>
          <w:szCs w:val="23"/>
        </w:rPr>
        <w:softHyphen/>
      </w:r>
      <w:r w:rsidRPr="008C4C33">
        <w:rPr>
          <w:rFonts w:ascii="Georgia" w:hAnsi="Georgia" w:cs="Times New Roman"/>
          <w:color w:val="000000"/>
          <w:sz w:val="23"/>
          <w:szCs w:val="23"/>
        </w:rPr>
        <w:t>preparedness among new parents in the process of adapting to the transi</w:t>
      </w:r>
      <w:r>
        <w:rPr>
          <w:rFonts w:ascii="Georgia" w:hAnsi="Georgia" w:cs="Times New Roman"/>
          <w:color w:val="000000"/>
          <w:sz w:val="23"/>
          <w:szCs w:val="23"/>
        </w:rPr>
        <w:softHyphen/>
      </w:r>
      <w:r w:rsidRPr="008C4C33">
        <w:rPr>
          <w:rFonts w:ascii="Georgia" w:hAnsi="Georgia" w:cs="Times New Roman"/>
          <w:color w:val="000000"/>
          <w:sz w:val="23"/>
          <w:szCs w:val="23"/>
        </w:rPr>
        <w:t>tion to parenthood during the prenatal and postnatal periods.</w:t>
      </w:r>
    </w:p>
    <w:p w14:paraId="653CAA26" w14:textId="427FE1EB" w:rsidR="00DC0B0A" w:rsidRPr="008C4C33" w:rsidRDefault="00DC0B0A" w:rsidP="007D4740">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lang w:eastAsia="en-ID"/>
        </w:rPr>
        <w:t xml:space="preserve">“I </w:t>
      </w:r>
      <w:r w:rsidRPr="008C4C33">
        <w:rPr>
          <w:rFonts w:ascii="Georgia" w:hAnsi="Georgia" w:cs="Times New Roman"/>
          <w:i/>
          <w:iCs/>
          <w:color w:val="000000"/>
          <w:sz w:val="23"/>
          <w:szCs w:val="23"/>
        </w:rPr>
        <w:t>didn’t have any prepara</w:t>
      </w:r>
      <w:r>
        <w:rPr>
          <w:rFonts w:ascii="Georgia" w:hAnsi="Georgia" w:cs="Times New Roman"/>
          <w:i/>
          <w:iCs/>
          <w:color w:val="000000"/>
          <w:sz w:val="23"/>
          <w:szCs w:val="23"/>
        </w:rPr>
        <w:softHyphen/>
      </w:r>
      <w:r w:rsidRPr="008C4C33">
        <w:rPr>
          <w:rFonts w:ascii="Georgia" w:hAnsi="Georgia" w:cs="Times New Roman"/>
          <w:i/>
          <w:iCs/>
          <w:color w:val="000000"/>
          <w:sz w:val="23"/>
          <w:szCs w:val="23"/>
        </w:rPr>
        <w:t>tions when I was pregnant, sis...” (</w:t>
      </w:r>
      <w:r w:rsidR="007D4740">
        <w:rPr>
          <w:rFonts w:ascii="Georgia" w:hAnsi="Georgia" w:cs="Times New Roman"/>
          <w:i/>
          <w:iCs/>
          <w:color w:val="000000"/>
          <w:sz w:val="23"/>
          <w:szCs w:val="23"/>
        </w:rPr>
        <w:t>F</w:t>
      </w:r>
      <w:r w:rsidRPr="008C4C33">
        <w:rPr>
          <w:rFonts w:ascii="Georgia" w:hAnsi="Georgia" w:cs="Times New Roman"/>
          <w:i/>
          <w:iCs/>
          <w:color w:val="000000"/>
          <w:sz w:val="23"/>
          <w:szCs w:val="23"/>
        </w:rPr>
        <w:t>1)</w:t>
      </w:r>
    </w:p>
    <w:p w14:paraId="63584DDE" w14:textId="1A1A7BDF" w:rsidR="00DC0B0A" w:rsidRPr="008C4C33" w:rsidRDefault="00DC0B0A" w:rsidP="007D4740">
      <w:pPr>
        <w:pStyle w:val="ListParagraph"/>
        <w:ind w:left="567"/>
        <w:rPr>
          <w:rFonts w:ascii="Georgia" w:hAnsi="Georgia" w:cs="Times New Roman"/>
          <w:i/>
          <w:iCs/>
          <w:color w:val="000000"/>
          <w:sz w:val="23"/>
          <w:szCs w:val="23"/>
          <w:lang w:eastAsia="en-ID"/>
        </w:rPr>
      </w:pPr>
      <w:r w:rsidRPr="008C4C33">
        <w:rPr>
          <w:rFonts w:ascii="Georgia" w:hAnsi="Georgia" w:cs="Times New Roman"/>
          <w:i/>
          <w:iCs/>
          <w:color w:val="000000"/>
          <w:sz w:val="23"/>
          <w:szCs w:val="23"/>
        </w:rPr>
        <w:t>“I work in construction in Se</w:t>
      </w:r>
      <w:r>
        <w:rPr>
          <w:rFonts w:ascii="Georgia" w:hAnsi="Georgia" w:cs="Times New Roman"/>
          <w:i/>
          <w:iCs/>
          <w:color w:val="000000"/>
          <w:sz w:val="23"/>
          <w:szCs w:val="23"/>
        </w:rPr>
        <w:softHyphen/>
      </w:r>
      <w:r w:rsidRPr="008C4C33">
        <w:rPr>
          <w:rFonts w:ascii="Georgia" w:hAnsi="Georgia" w:cs="Times New Roman"/>
          <w:i/>
          <w:iCs/>
          <w:color w:val="000000"/>
          <w:sz w:val="23"/>
          <w:szCs w:val="23"/>
        </w:rPr>
        <w:t>marang, and for a place to live with my parents, yes... I want to have my own house after getting married and having children</w:t>
      </w:r>
      <w:r w:rsidRPr="008C4C33">
        <w:rPr>
          <w:rFonts w:ascii="Georgia" w:hAnsi="Georgia" w:cs="Times New Roman"/>
          <w:i/>
          <w:iCs/>
          <w:color w:val="000000"/>
          <w:sz w:val="23"/>
          <w:szCs w:val="23"/>
          <w:lang w:eastAsia="en-ID"/>
        </w:rPr>
        <w:t>, currently still saving.” (</w:t>
      </w:r>
      <w:r w:rsidR="007D4740">
        <w:rPr>
          <w:rFonts w:ascii="Georgia" w:hAnsi="Georgia" w:cs="Times New Roman"/>
          <w:i/>
          <w:iCs/>
          <w:color w:val="000000"/>
          <w:sz w:val="23"/>
          <w:szCs w:val="23"/>
          <w:lang w:eastAsia="en-ID"/>
        </w:rPr>
        <w:t>M</w:t>
      </w:r>
      <w:r w:rsidRPr="008C4C33">
        <w:rPr>
          <w:rFonts w:ascii="Georgia" w:hAnsi="Georgia" w:cs="Times New Roman"/>
          <w:i/>
          <w:iCs/>
          <w:color w:val="000000"/>
          <w:sz w:val="23"/>
          <w:szCs w:val="23"/>
          <w:lang w:eastAsia="en-ID"/>
        </w:rPr>
        <w:t>1)</w:t>
      </w:r>
    </w:p>
    <w:p w14:paraId="4DB0243A" w14:textId="1895DF3A" w:rsidR="00DC0B0A" w:rsidRPr="008C4C33" w:rsidRDefault="00DC0B0A" w:rsidP="002545CE">
      <w:pPr>
        <w:pStyle w:val="ListParagraph"/>
        <w:ind w:left="567"/>
        <w:rPr>
          <w:rFonts w:ascii="Georgia" w:hAnsi="Georgia" w:cs="Times New Roman"/>
          <w:i/>
          <w:iCs/>
          <w:color w:val="000000"/>
          <w:sz w:val="23"/>
          <w:szCs w:val="23"/>
          <w:lang w:eastAsia="en-ID"/>
        </w:rPr>
      </w:pPr>
      <w:r w:rsidRPr="008C4C33">
        <w:rPr>
          <w:rFonts w:ascii="Georgia" w:hAnsi="Georgia" w:cs="Times New Roman"/>
          <w:i/>
          <w:iCs/>
          <w:color w:val="000000"/>
          <w:sz w:val="23"/>
          <w:szCs w:val="23"/>
          <w:lang w:eastAsia="en-ID"/>
        </w:rPr>
        <w:t>“Before I had children, I was still going here and there, staying in boarding house here and there, I lived in my village, my wife didn’t feel at home.” (</w:t>
      </w:r>
      <w:r w:rsidR="002545CE">
        <w:rPr>
          <w:rFonts w:ascii="Georgia" w:hAnsi="Georgia" w:cs="Times New Roman"/>
          <w:i/>
          <w:iCs/>
          <w:color w:val="000000"/>
          <w:sz w:val="23"/>
          <w:szCs w:val="23"/>
          <w:lang w:eastAsia="en-ID"/>
        </w:rPr>
        <w:t>M</w:t>
      </w:r>
      <w:r w:rsidRPr="008C4C33">
        <w:rPr>
          <w:rFonts w:ascii="Georgia" w:hAnsi="Georgia" w:cs="Times New Roman"/>
          <w:i/>
          <w:iCs/>
          <w:color w:val="000000"/>
          <w:sz w:val="23"/>
          <w:szCs w:val="23"/>
          <w:lang w:eastAsia="en-ID"/>
        </w:rPr>
        <w:t>3)</w:t>
      </w:r>
    </w:p>
    <w:p w14:paraId="796A9218" w14:textId="78D41FCE" w:rsidR="00DC0B0A" w:rsidRPr="008C4C33" w:rsidRDefault="00DC0B0A" w:rsidP="002545CE">
      <w:pPr>
        <w:pStyle w:val="ListParagraph"/>
        <w:ind w:left="567"/>
        <w:rPr>
          <w:rFonts w:ascii="Georgia" w:hAnsi="Georgia" w:cs="Times New Roman"/>
          <w:i/>
          <w:iCs/>
          <w:color w:val="000000"/>
          <w:sz w:val="23"/>
          <w:szCs w:val="23"/>
          <w:lang w:eastAsia="en-ID"/>
        </w:rPr>
      </w:pPr>
      <w:r w:rsidRPr="008C4C33">
        <w:rPr>
          <w:rFonts w:ascii="Georgia" w:hAnsi="Georgia" w:cs="Times New Roman"/>
          <w:i/>
          <w:iCs/>
          <w:color w:val="000000"/>
          <w:sz w:val="23"/>
          <w:szCs w:val="23"/>
          <w:lang w:eastAsia="en-ID"/>
        </w:rPr>
        <w:t>“not ready... afraid of giving birth.” (</w:t>
      </w:r>
      <w:r w:rsidR="002545CE">
        <w:rPr>
          <w:rFonts w:ascii="Georgia" w:hAnsi="Georgia" w:cs="Times New Roman"/>
          <w:i/>
          <w:iCs/>
          <w:color w:val="000000"/>
          <w:sz w:val="23"/>
          <w:szCs w:val="23"/>
          <w:lang w:eastAsia="en-ID"/>
        </w:rPr>
        <w:t>F</w:t>
      </w:r>
      <w:r w:rsidRPr="008C4C33">
        <w:rPr>
          <w:rFonts w:ascii="Georgia" w:hAnsi="Georgia" w:cs="Times New Roman"/>
          <w:i/>
          <w:iCs/>
          <w:color w:val="000000"/>
          <w:sz w:val="23"/>
          <w:szCs w:val="23"/>
          <w:lang w:eastAsia="en-ID"/>
        </w:rPr>
        <w:t>5)</w:t>
      </w:r>
    </w:p>
    <w:p w14:paraId="0873986F" w14:textId="145B5EF8" w:rsidR="00DC0B0A" w:rsidRPr="008C4C33" w:rsidRDefault="00DC0B0A" w:rsidP="002545CE">
      <w:pPr>
        <w:pStyle w:val="ListParagraph"/>
        <w:ind w:left="567"/>
        <w:rPr>
          <w:rFonts w:ascii="Georgia" w:hAnsi="Georgia" w:cs="Times New Roman"/>
          <w:i/>
          <w:iCs/>
          <w:color w:val="000000"/>
          <w:sz w:val="23"/>
          <w:szCs w:val="23"/>
          <w:lang w:val="de-DE"/>
        </w:rPr>
      </w:pPr>
      <w:r w:rsidRPr="008C4C33">
        <w:rPr>
          <w:rFonts w:ascii="Georgia" w:hAnsi="Georgia" w:cs="Times New Roman"/>
          <w:i/>
          <w:iCs/>
          <w:color w:val="000000"/>
          <w:sz w:val="23"/>
          <w:szCs w:val="23"/>
          <w:lang w:eastAsia="en-ID"/>
        </w:rPr>
        <w:t>“I</w:t>
      </w:r>
      <w:r w:rsidRPr="008C4C33">
        <w:rPr>
          <w:rFonts w:ascii="Georgia" w:hAnsi="Georgia" w:cs="Times New Roman"/>
          <w:i/>
          <w:iCs/>
          <w:color w:val="000000"/>
          <w:sz w:val="23"/>
          <w:szCs w:val="23"/>
        </w:rPr>
        <w:t xml:space="preserve"> want to have a gap of about 6 months before getting pregnant, there is a </w:t>
      </w:r>
      <w:r w:rsidRPr="008C4C33">
        <w:rPr>
          <w:rFonts w:ascii="Georgia" w:hAnsi="Georgia" w:cs="Times New Roman"/>
          <w:i/>
          <w:iCs/>
          <w:color w:val="000000"/>
          <w:sz w:val="23"/>
          <w:szCs w:val="23"/>
          <w:lang w:eastAsia="en-ID"/>
        </w:rPr>
        <w:t>gap</w:t>
      </w:r>
      <w:r w:rsidRPr="008C4C33">
        <w:rPr>
          <w:rFonts w:ascii="Georgia" w:hAnsi="Georgia" w:cs="Times New Roman"/>
          <w:i/>
          <w:iCs/>
          <w:color w:val="000000"/>
          <w:sz w:val="23"/>
          <w:szCs w:val="23"/>
        </w:rPr>
        <w:t xml:space="preserve"> first... save first...” (</w:t>
      </w:r>
      <w:r w:rsidR="002545CE">
        <w:rPr>
          <w:rFonts w:ascii="Georgia" w:hAnsi="Georgia" w:cs="Times New Roman"/>
          <w:i/>
          <w:iCs/>
          <w:color w:val="000000"/>
          <w:sz w:val="23"/>
          <w:szCs w:val="23"/>
        </w:rPr>
        <w:t>M</w:t>
      </w:r>
      <w:r w:rsidRPr="008C4C33">
        <w:rPr>
          <w:rFonts w:ascii="Georgia" w:hAnsi="Georgia" w:cs="Times New Roman"/>
          <w:i/>
          <w:iCs/>
          <w:color w:val="000000"/>
          <w:sz w:val="23"/>
          <w:szCs w:val="23"/>
        </w:rPr>
        <w:t>5)</w:t>
      </w:r>
      <w:r w:rsidRPr="008C4C33">
        <w:rPr>
          <w:rFonts w:ascii="Georgia" w:hAnsi="Georgia" w:cs="Times New Roman"/>
          <w:i/>
          <w:iCs/>
          <w:color w:val="000000"/>
          <w:sz w:val="23"/>
          <w:szCs w:val="23"/>
          <w:lang w:val="de-DE"/>
        </w:rPr>
        <w:t xml:space="preserve"> </w:t>
      </w:r>
    </w:p>
    <w:p w14:paraId="337CAB5A" w14:textId="1EE01A2A" w:rsidR="00DC0B0A" w:rsidRPr="008C4C33" w:rsidRDefault="00DC0B0A" w:rsidP="002545CE">
      <w:pPr>
        <w:pStyle w:val="ListParagraph"/>
        <w:ind w:left="284"/>
        <w:rPr>
          <w:rFonts w:ascii="Georgia" w:hAnsi="Georgia" w:cs="Times New Roman"/>
          <w:sz w:val="23"/>
          <w:szCs w:val="23"/>
        </w:rPr>
      </w:pPr>
      <w:r w:rsidRPr="008C4C33">
        <w:rPr>
          <w:rFonts w:ascii="Georgia" w:hAnsi="Georgia" w:cs="Times New Roman"/>
          <w:color w:val="000000"/>
          <w:sz w:val="23"/>
          <w:szCs w:val="23"/>
        </w:rPr>
        <w:t>This is reinforced by the midwife’s sta</w:t>
      </w:r>
      <w:r>
        <w:rPr>
          <w:rFonts w:ascii="Georgia" w:hAnsi="Georgia" w:cs="Times New Roman"/>
          <w:color w:val="000000"/>
          <w:sz w:val="23"/>
          <w:szCs w:val="23"/>
        </w:rPr>
        <w:softHyphen/>
      </w:r>
      <w:r w:rsidRPr="008C4C33">
        <w:rPr>
          <w:rFonts w:ascii="Georgia" w:hAnsi="Georgia" w:cs="Times New Roman"/>
          <w:color w:val="000000"/>
          <w:sz w:val="23"/>
          <w:szCs w:val="23"/>
        </w:rPr>
        <w:t>tement that in the process of adapting to the transition to parenthood, there are couples who are ready and those who are not ready</w:t>
      </w:r>
      <w:r w:rsidRPr="008C4C33">
        <w:rPr>
          <w:rFonts w:ascii="Georgia" w:hAnsi="Georgia" w:cs="Times New Roman"/>
          <w:sz w:val="23"/>
          <w:szCs w:val="23"/>
        </w:rPr>
        <w:t>.</w:t>
      </w:r>
    </w:p>
    <w:p w14:paraId="50C657B6" w14:textId="5D846474" w:rsidR="00DC0B0A" w:rsidRPr="008C4C33" w:rsidRDefault="00DC0B0A" w:rsidP="002545CE">
      <w:pPr>
        <w:pStyle w:val="ListParagraph"/>
        <w:ind w:left="567"/>
        <w:rPr>
          <w:rFonts w:ascii="Georgia" w:hAnsi="Georgia" w:cs="Times New Roman"/>
          <w:i/>
          <w:iCs/>
          <w:color w:val="000000"/>
          <w:sz w:val="23"/>
          <w:szCs w:val="23"/>
          <w:lang w:eastAsia="en-ID"/>
        </w:rPr>
      </w:pPr>
      <w:r w:rsidRPr="008C4C33">
        <w:rPr>
          <w:rFonts w:ascii="Georgia" w:hAnsi="Georgia" w:cs="Times New Roman"/>
          <w:i/>
          <w:iCs/>
          <w:color w:val="000000"/>
          <w:sz w:val="23"/>
          <w:szCs w:val="23"/>
          <w:lang w:eastAsia="en-ID"/>
        </w:rPr>
        <w:t>“I have two experiences, maybe it was a bachelor’s degree, he brought a doula (birth compa</w:t>
      </w:r>
      <w:r>
        <w:rPr>
          <w:rFonts w:ascii="Georgia" w:hAnsi="Georgia" w:cs="Times New Roman"/>
          <w:i/>
          <w:iCs/>
          <w:color w:val="000000"/>
          <w:sz w:val="23"/>
          <w:szCs w:val="23"/>
          <w:lang w:eastAsia="en-ID"/>
        </w:rPr>
        <w:softHyphen/>
      </w:r>
      <w:r w:rsidRPr="008C4C33">
        <w:rPr>
          <w:rFonts w:ascii="Georgia" w:hAnsi="Georgia" w:cs="Times New Roman"/>
          <w:i/>
          <w:iCs/>
          <w:color w:val="000000"/>
          <w:sz w:val="23"/>
          <w:szCs w:val="23"/>
          <w:lang w:eastAsia="en-ID"/>
        </w:rPr>
        <w:t>nion) beforehand, he had coordina</w:t>
      </w:r>
      <w:r>
        <w:rPr>
          <w:rFonts w:ascii="Georgia" w:hAnsi="Georgia" w:cs="Times New Roman"/>
          <w:i/>
          <w:iCs/>
          <w:color w:val="000000"/>
          <w:sz w:val="23"/>
          <w:szCs w:val="23"/>
          <w:lang w:eastAsia="en-ID"/>
        </w:rPr>
        <w:softHyphen/>
      </w:r>
      <w:r w:rsidRPr="008C4C33">
        <w:rPr>
          <w:rFonts w:ascii="Georgia" w:hAnsi="Georgia" w:cs="Times New Roman"/>
          <w:i/>
          <w:iCs/>
          <w:color w:val="000000"/>
          <w:sz w:val="23"/>
          <w:szCs w:val="23"/>
          <w:lang w:eastAsia="en-ID"/>
        </w:rPr>
        <w:t>ted with me first, “ma’am, I want to bring a birth companion, is that okay, ma’am? Later I’ll shoot it myself, I’ll record it, it’s modern, cool, cool...” (Bd.1)</w:t>
      </w:r>
    </w:p>
    <w:p w14:paraId="332B59F5" w14:textId="5D5CDDAB" w:rsidR="00DC0B0A" w:rsidRDefault="00DC0B0A" w:rsidP="00404803">
      <w:pPr>
        <w:pStyle w:val="ListParagraph"/>
        <w:ind w:left="284"/>
        <w:rPr>
          <w:rFonts w:ascii="Georgia" w:hAnsi="Georgia" w:cs="Times New Roman"/>
          <w:color w:val="000000"/>
          <w:sz w:val="23"/>
          <w:szCs w:val="23"/>
        </w:rPr>
      </w:pPr>
      <w:r w:rsidRPr="008C4C33">
        <w:rPr>
          <w:rFonts w:ascii="Georgia" w:hAnsi="Georgia" w:cs="Times New Roman"/>
          <w:color w:val="000000"/>
          <w:sz w:val="23"/>
          <w:szCs w:val="23"/>
        </w:rPr>
        <w:t>Based on the results of interviews with research informants, it is known that the readiness of new parents to undergo the process of adaptation to the transition to parenthood is ready and not ready. New parents are ready to undergo the process of adaptation to the transi</w:t>
      </w:r>
      <w:r w:rsidR="00404803">
        <w:rPr>
          <w:rFonts w:ascii="Georgia" w:hAnsi="Georgia" w:cs="Times New Roman"/>
          <w:color w:val="000000"/>
          <w:sz w:val="23"/>
          <w:szCs w:val="23"/>
        </w:rPr>
        <w:softHyphen/>
      </w:r>
      <w:r w:rsidRPr="008C4C33">
        <w:rPr>
          <w:rFonts w:ascii="Georgia" w:hAnsi="Georgia" w:cs="Times New Roman"/>
          <w:color w:val="000000"/>
          <w:sz w:val="23"/>
          <w:szCs w:val="23"/>
        </w:rPr>
        <w:t>tion to parenthood, such as ensu</w:t>
      </w:r>
      <w:r>
        <w:rPr>
          <w:rFonts w:ascii="Georgia" w:hAnsi="Georgia" w:cs="Times New Roman"/>
          <w:color w:val="000000"/>
          <w:sz w:val="23"/>
          <w:szCs w:val="23"/>
        </w:rPr>
        <w:softHyphen/>
      </w:r>
      <w:r w:rsidRPr="008C4C33">
        <w:rPr>
          <w:rFonts w:ascii="Georgia" w:hAnsi="Georgia" w:cs="Times New Roman"/>
          <w:color w:val="000000"/>
          <w:sz w:val="23"/>
          <w:szCs w:val="23"/>
        </w:rPr>
        <w:t>ring health conditions, preparing baby equip</w:t>
      </w:r>
      <w:r w:rsidR="00D955B8">
        <w:rPr>
          <w:rFonts w:ascii="Georgia" w:hAnsi="Georgia" w:cs="Times New Roman"/>
          <w:color w:val="000000"/>
          <w:sz w:val="23"/>
          <w:szCs w:val="23"/>
        </w:rPr>
        <w:softHyphen/>
      </w:r>
      <w:r w:rsidRPr="008C4C33">
        <w:rPr>
          <w:rFonts w:ascii="Georgia" w:hAnsi="Georgia" w:cs="Times New Roman"/>
          <w:color w:val="000000"/>
          <w:sz w:val="23"/>
          <w:szCs w:val="23"/>
        </w:rPr>
        <w:t>ment, and preparing their place to live during the prenatal and postnatal period. Meanwhile, new parents are not ready to undergo the adaptation process of adaptation to the transition to parent</w:t>
      </w:r>
      <w:r w:rsidR="00EA1613">
        <w:rPr>
          <w:rFonts w:ascii="Georgia" w:hAnsi="Georgia" w:cs="Times New Roman"/>
          <w:color w:val="000000"/>
          <w:sz w:val="23"/>
          <w:szCs w:val="23"/>
        </w:rPr>
        <w:softHyphen/>
      </w:r>
      <w:r w:rsidRPr="008C4C33">
        <w:rPr>
          <w:rFonts w:ascii="Georgia" w:hAnsi="Georgia" w:cs="Times New Roman"/>
          <w:color w:val="000000"/>
          <w:sz w:val="23"/>
          <w:szCs w:val="23"/>
        </w:rPr>
        <w:t>hood, such as not preparing for a healthy lifestyle, fearing the process of preg</w:t>
      </w:r>
      <w:r w:rsidR="006E67E1">
        <w:rPr>
          <w:rFonts w:ascii="Georgia" w:hAnsi="Georgia" w:cs="Times New Roman"/>
          <w:color w:val="000000"/>
          <w:sz w:val="23"/>
          <w:szCs w:val="23"/>
        </w:rPr>
        <w:softHyphen/>
      </w:r>
      <w:r w:rsidRPr="008C4C33">
        <w:rPr>
          <w:rFonts w:ascii="Georgia" w:hAnsi="Georgia" w:cs="Times New Roman"/>
          <w:color w:val="000000"/>
          <w:sz w:val="23"/>
          <w:szCs w:val="23"/>
        </w:rPr>
        <w:t>nancy and childbirth, and the place of residence still follows the parents during the prenatal and postnatal periods.</w:t>
      </w:r>
    </w:p>
    <w:p w14:paraId="4A417FFB" w14:textId="77777777" w:rsidR="00E106AC" w:rsidRPr="008C4C33" w:rsidRDefault="00E106AC" w:rsidP="00404803">
      <w:pPr>
        <w:pStyle w:val="ListParagraph"/>
        <w:ind w:left="284"/>
        <w:rPr>
          <w:rFonts w:ascii="Georgia" w:hAnsi="Georgia" w:cs="Times New Roman"/>
          <w:color w:val="000000"/>
          <w:sz w:val="23"/>
          <w:szCs w:val="23"/>
        </w:rPr>
      </w:pPr>
    </w:p>
    <w:p w14:paraId="2126DE94" w14:textId="77777777" w:rsidR="00DC0B0A" w:rsidRPr="008C4C33" w:rsidRDefault="00DC0B0A" w:rsidP="00E106AC">
      <w:pPr>
        <w:pStyle w:val="BodyText"/>
        <w:numPr>
          <w:ilvl w:val="0"/>
          <w:numId w:val="36"/>
        </w:numPr>
        <w:spacing w:before="29" w:line="276" w:lineRule="auto"/>
        <w:ind w:left="284" w:right="122" w:hanging="284"/>
        <w:jc w:val="both"/>
        <w:rPr>
          <w:noProof/>
          <w:color w:val="000000"/>
          <w:sz w:val="23"/>
          <w:szCs w:val="23"/>
        </w:rPr>
      </w:pPr>
      <w:bookmarkStart w:id="1" w:name="_Hlk141741777"/>
      <w:r w:rsidRPr="008C4C33">
        <w:rPr>
          <w:noProof/>
          <w:color w:val="000000"/>
          <w:sz w:val="23"/>
          <w:szCs w:val="23"/>
        </w:rPr>
        <w:lastRenderedPageBreak/>
        <w:t xml:space="preserve">Conflict </w:t>
      </w:r>
      <w:bookmarkEnd w:id="1"/>
    </w:p>
    <w:p w14:paraId="6B358DAF" w14:textId="4A287978" w:rsidR="00DC0B0A" w:rsidRPr="008C4C33" w:rsidRDefault="00DC0B0A" w:rsidP="00E106AC">
      <w:pPr>
        <w:pStyle w:val="ListParagraph"/>
        <w:ind w:left="284" w:firstLine="0"/>
        <w:rPr>
          <w:rFonts w:ascii="Georgia" w:hAnsi="Georgia" w:cs="Times New Roman"/>
          <w:color w:val="000000"/>
          <w:sz w:val="23"/>
          <w:szCs w:val="23"/>
        </w:rPr>
      </w:pPr>
      <w:r w:rsidRPr="008C4C33">
        <w:rPr>
          <w:rFonts w:ascii="Georgia" w:hAnsi="Georgia" w:cs="Times New Roman"/>
          <w:color w:val="000000"/>
          <w:sz w:val="23"/>
          <w:szCs w:val="23"/>
        </w:rPr>
        <w:t>The sub-theme of conflict in the process of adjusting to the transition to parent</w:t>
      </w:r>
      <w:r>
        <w:rPr>
          <w:rFonts w:ascii="Georgia" w:hAnsi="Georgia" w:cs="Times New Roman"/>
          <w:color w:val="000000"/>
          <w:sz w:val="23"/>
          <w:szCs w:val="23"/>
        </w:rPr>
        <w:softHyphen/>
      </w:r>
      <w:r w:rsidRPr="008C4C33">
        <w:rPr>
          <w:rFonts w:ascii="Georgia" w:hAnsi="Georgia" w:cs="Times New Roman"/>
          <w:color w:val="000000"/>
          <w:sz w:val="23"/>
          <w:szCs w:val="23"/>
        </w:rPr>
        <w:t>hood describes the informants’ experi</w:t>
      </w:r>
      <w:r>
        <w:rPr>
          <w:rFonts w:ascii="Georgia" w:hAnsi="Georgia" w:cs="Times New Roman"/>
          <w:color w:val="000000"/>
          <w:sz w:val="23"/>
          <w:szCs w:val="23"/>
        </w:rPr>
        <w:softHyphen/>
      </w:r>
      <w:r w:rsidRPr="008C4C33">
        <w:rPr>
          <w:rFonts w:ascii="Georgia" w:hAnsi="Georgia" w:cs="Times New Roman"/>
          <w:color w:val="000000"/>
          <w:sz w:val="23"/>
          <w:szCs w:val="23"/>
        </w:rPr>
        <w:t>ence of conflicts/problems that arise and strategies for solving problems. This is illustrated by the results of inter</w:t>
      </w:r>
      <w:r>
        <w:rPr>
          <w:rFonts w:ascii="Georgia" w:hAnsi="Georgia" w:cs="Times New Roman"/>
          <w:color w:val="000000"/>
          <w:sz w:val="23"/>
          <w:szCs w:val="23"/>
        </w:rPr>
        <w:softHyphen/>
      </w:r>
      <w:r w:rsidRPr="008C4C33">
        <w:rPr>
          <w:rFonts w:ascii="Georgia" w:hAnsi="Georgia" w:cs="Times New Roman"/>
          <w:color w:val="000000"/>
          <w:sz w:val="23"/>
          <w:szCs w:val="23"/>
        </w:rPr>
        <w:t>views obtained from informants (</w:t>
      </w:r>
      <w:r w:rsidR="00E106AC">
        <w:rPr>
          <w:rFonts w:ascii="Georgia" w:hAnsi="Georgia" w:cs="Times New Roman"/>
          <w:color w:val="000000"/>
          <w:sz w:val="23"/>
          <w:szCs w:val="23"/>
        </w:rPr>
        <w:t>F</w:t>
      </w:r>
      <w:r w:rsidRPr="008C4C33">
        <w:rPr>
          <w:rFonts w:ascii="Georgia" w:hAnsi="Georgia" w:cs="Times New Roman"/>
          <w:color w:val="000000"/>
          <w:sz w:val="23"/>
          <w:szCs w:val="23"/>
        </w:rPr>
        <w:t xml:space="preserve">1, </w:t>
      </w:r>
      <w:r w:rsidR="00E106AC">
        <w:rPr>
          <w:rFonts w:ascii="Georgia" w:hAnsi="Georgia" w:cs="Times New Roman"/>
          <w:color w:val="000000"/>
          <w:sz w:val="23"/>
          <w:szCs w:val="23"/>
        </w:rPr>
        <w:t>F</w:t>
      </w:r>
      <w:r w:rsidRPr="008C4C33">
        <w:rPr>
          <w:rFonts w:ascii="Georgia" w:hAnsi="Georgia" w:cs="Times New Roman"/>
          <w:color w:val="000000"/>
          <w:sz w:val="23"/>
          <w:szCs w:val="23"/>
        </w:rPr>
        <w:t xml:space="preserve">2, </w:t>
      </w:r>
      <w:r w:rsidR="00E106AC">
        <w:rPr>
          <w:rFonts w:ascii="Georgia" w:hAnsi="Georgia" w:cs="Times New Roman"/>
          <w:color w:val="000000"/>
          <w:sz w:val="23"/>
          <w:szCs w:val="23"/>
        </w:rPr>
        <w:t>M</w:t>
      </w:r>
      <w:r w:rsidRPr="008C4C33">
        <w:rPr>
          <w:rFonts w:ascii="Georgia" w:hAnsi="Georgia" w:cs="Times New Roman"/>
          <w:color w:val="000000"/>
          <w:sz w:val="23"/>
          <w:szCs w:val="23"/>
        </w:rPr>
        <w:t xml:space="preserve">3, </w:t>
      </w:r>
      <w:r w:rsidR="00E106AC">
        <w:rPr>
          <w:rFonts w:ascii="Georgia" w:hAnsi="Georgia" w:cs="Times New Roman"/>
          <w:color w:val="000000"/>
          <w:sz w:val="23"/>
          <w:szCs w:val="23"/>
        </w:rPr>
        <w:t>F</w:t>
      </w:r>
      <w:r w:rsidRPr="008C4C33">
        <w:rPr>
          <w:rFonts w:ascii="Georgia" w:hAnsi="Georgia" w:cs="Times New Roman"/>
          <w:color w:val="000000"/>
          <w:sz w:val="23"/>
          <w:szCs w:val="23"/>
        </w:rPr>
        <w:t xml:space="preserve">4, </w:t>
      </w:r>
      <w:r w:rsidR="00E106AC">
        <w:rPr>
          <w:rFonts w:ascii="Georgia" w:hAnsi="Georgia" w:cs="Times New Roman"/>
          <w:color w:val="000000"/>
          <w:sz w:val="23"/>
          <w:szCs w:val="23"/>
        </w:rPr>
        <w:t>F</w:t>
      </w:r>
      <w:r w:rsidRPr="008C4C33">
        <w:rPr>
          <w:rFonts w:ascii="Georgia" w:hAnsi="Georgia" w:cs="Times New Roman"/>
          <w:color w:val="000000"/>
          <w:sz w:val="23"/>
          <w:szCs w:val="23"/>
        </w:rPr>
        <w:t>5) who said that new parent couples in dealing with conflict examine the existence of conflicts/problems that occur and strategies for solving pro</w:t>
      </w:r>
      <w:r>
        <w:rPr>
          <w:rFonts w:ascii="Georgia" w:hAnsi="Georgia" w:cs="Times New Roman"/>
          <w:color w:val="000000"/>
          <w:sz w:val="23"/>
          <w:szCs w:val="23"/>
        </w:rPr>
        <w:softHyphen/>
      </w:r>
      <w:r w:rsidRPr="008C4C33">
        <w:rPr>
          <w:rFonts w:ascii="Georgia" w:hAnsi="Georgia" w:cs="Times New Roman"/>
          <w:color w:val="000000"/>
          <w:sz w:val="23"/>
          <w:szCs w:val="23"/>
        </w:rPr>
        <w:t>blems.</w:t>
      </w:r>
    </w:p>
    <w:p w14:paraId="00895C14" w14:textId="43A3F2D6" w:rsidR="00DC0B0A" w:rsidRPr="008C4C33" w:rsidRDefault="00DC0B0A" w:rsidP="00250522">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“What I don't like is that when someone buys it, they call me, the buyer should be served first, I’ve just breastfed too...You don’t know when your child will be full. I kept it to myself, I didn’t tell my husband because of a little problem, sis. For example, at that time I got tootache, sis, at the same time as canker sores...I was spitting and then the taste was mixed...my husband was like what is this...I was called “spoiled” I was told something like that and suddenly I cried myself sis...”(</w:t>
      </w:r>
      <w:r w:rsidR="00250522">
        <w:rPr>
          <w:rFonts w:ascii="Georgia" w:hAnsi="Georgia" w:cs="Times New Roman"/>
          <w:i/>
          <w:iCs/>
          <w:color w:val="000000"/>
          <w:sz w:val="23"/>
          <w:szCs w:val="23"/>
        </w:rPr>
        <w:t>F</w:t>
      </w:r>
      <w:r w:rsidRPr="008C4C33">
        <w:rPr>
          <w:rFonts w:ascii="Georgia" w:hAnsi="Georgia" w:cs="Times New Roman"/>
          <w:i/>
          <w:iCs/>
          <w:color w:val="000000"/>
          <w:sz w:val="23"/>
          <w:szCs w:val="23"/>
        </w:rPr>
        <w:t>1)</w:t>
      </w:r>
    </w:p>
    <w:p w14:paraId="309E1527" w14:textId="01A301AB" w:rsidR="00DC0B0A" w:rsidRPr="008C4C33" w:rsidRDefault="00DC0B0A" w:rsidP="00250522">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“Yes, I want to be like other families, ma’am... but my husband is like that, indifferent... I just let it go instead of fighting. When the child was still a baby, the mother slept here, the husband just kept quiet, and sometimes he even came out. Sometimes I envy other people who can go to their mother’s house freely. When I went to my mother’s house, I could ride my own motor</w:t>
      </w:r>
      <w:r>
        <w:rPr>
          <w:rFonts w:ascii="Georgia" w:hAnsi="Georgia" w:cs="Times New Roman"/>
          <w:i/>
          <w:iCs/>
          <w:color w:val="000000"/>
          <w:sz w:val="23"/>
          <w:szCs w:val="23"/>
        </w:rPr>
        <w:softHyphen/>
      </w:r>
      <w:r w:rsidRPr="008C4C33">
        <w:rPr>
          <w:rFonts w:ascii="Georgia" w:hAnsi="Georgia" w:cs="Times New Roman"/>
          <w:i/>
          <w:iCs/>
          <w:color w:val="000000"/>
          <w:sz w:val="23"/>
          <w:szCs w:val="23"/>
        </w:rPr>
        <w:t xml:space="preserve">cycle... When the motorcycle keys were hidden, I was so hurt that I cried. “Babe, I want to go to mother’s house,” then my husband said that I was there yesterday, what I was going to do, then he said “Just sleep, </w:t>
      </w:r>
      <w:r w:rsidRPr="008C4C33">
        <w:rPr>
          <w:rFonts w:ascii="Georgia" w:hAnsi="Georgia" w:cs="Times New Roman"/>
          <w:i/>
          <w:iCs/>
          <w:color w:val="000000"/>
          <w:sz w:val="23"/>
          <w:szCs w:val="23"/>
        </w:rPr>
        <w:t>we already had our own house, why do you keep going there?” (</w:t>
      </w:r>
      <w:r w:rsidR="00250522">
        <w:rPr>
          <w:rFonts w:ascii="Georgia" w:hAnsi="Georgia" w:cs="Times New Roman"/>
          <w:i/>
          <w:iCs/>
          <w:color w:val="000000"/>
          <w:sz w:val="23"/>
          <w:szCs w:val="23"/>
        </w:rPr>
        <w:t>F</w:t>
      </w:r>
      <w:r w:rsidRPr="008C4C33">
        <w:rPr>
          <w:rFonts w:ascii="Georgia" w:hAnsi="Georgia" w:cs="Times New Roman"/>
          <w:i/>
          <w:iCs/>
          <w:color w:val="000000"/>
          <w:sz w:val="23"/>
          <w:szCs w:val="23"/>
        </w:rPr>
        <w:t>2)</w:t>
      </w:r>
    </w:p>
    <w:p w14:paraId="3B9E4140" w14:textId="40B4F80A" w:rsidR="00DC0B0A" w:rsidRPr="008C4C33" w:rsidRDefault="00DC0B0A" w:rsidP="00250522">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“The parents gave advice that if your wife gets pregnant and breastfeeds like this, give the child this and I said yes, but I didn’t tell my wife. I’m afraid that my wife’s thoughts will be different and bad, then I’m afraid that it will be bad again with my parents, sis.” (</w:t>
      </w:r>
      <w:r w:rsidR="00250522">
        <w:rPr>
          <w:rFonts w:ascii="Georgia" w:hAnsi="Georgia" w:cs="Times New Roman"/>
          <w:i/>
          <w:iCs/>
          <w:color w:val="000000"/>
          <w:sz w:val="23"/>
          <w:szCs w:val="23"/>
        </w:rPr>
        <w:t>M</w:t>
      </w:r>
      <w:r w:rsidRPr="008C4C33">
        <w:rPr>
          <w:rFonts w:ascii="Georgia" w:hAnsi="Georgia" w:cs="Times New Roman"/>
          <w:i/>
          <w:iCs/>
          <w:color w:val="000000"/>
          <w:sz w:val="23"/>
          <w:szCs w:val="23"/>
        </w:rPr>
        <w:t>3)</w:t>
      </w:r>
    </w:p>
    <w:p w14:paraId="413A0F8D" w14:textId="07403916" w:rsidR="00DC0B0A" w:rsidRPr="008C4C33" w:rsidRDefault="00DC0B0A" w:rsidP="00250522">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“When I was born, when Early Initiation of Breastfeeding (IMD), my baby couldn’t suck on the nipple right away... like that, my mom in law immediately compared my baby to others. “How come he’s not fast, how slow he is, before his father wasn’t like that, he could breastfeed right away.” Things like that make me remember. So I told my husband to let him know, so that later we can control what people say, for example, if someone said unpleasantly... yes, I said it.” (</w:t>
      </w:r>
      <w:r w:rsidR="00250522">
        <w:rPr>
          <w:rFonts w:ascii="Georgia" w:hAnsi="Georgia" w:cs="Times New Roman"/>
          <w:i/>
          <w:iCs/>
          <w:color w:val="000000"/>
          <w:sz w:val="23"/>
          <w:szCs w:val="23"/>
        </w:rPr>
        <w:t>F</w:t>
      </w:r>
      <w:r w:rsidRPr="008C4C33">
        <w:rPr>
          <w:rFonts w:ascii="Georgia" w:hAnsi="Georgia" w:cs="Times New Roman"/>
          <w:i/>
          <w:iCs/>
          <w:color w:val="000000"/>
          <w:sz w:val="23"/>
          <w:szCs w:val="23"/>
        </w:rPr>
        <w:t xml:space="preserve">4) </w:t>
      </w:r>
    </w:p>
    <w:p w14:paraId="6B73678A" w14:textId="79ABDAA1" w:rsidR="00DC0B0A" w:rsidRPr="008C4C33" w:rsidRDefault="00DC0B0A" w:rsidP="00250522">
      <w:pPr>
        <w:pStyle w:val="ListParagraph"/>
        <w:ind w:left="567"/>
        <w:rPr>
          <w:rFonts w:ascii="Georgia" w:hAnsi="Georgia" w:cs="Times New Roman"/>
          <w:i/>
          <w:iCs/>
          <w:color w:val="000000"/>
          <w:sz w:val="23"/>
          <w:szCs w:val="23"/>
          <w:lang w:val="de-DE"/>
        </w:rPr>
      </w:pPr>
      <w:r w:rsidRPr="008C4C33">
        <w:rPr>
          <w:rFonts w:ascii="Georgia" w:hAnsi="Georgia" w:cs="Times New Roman"/>
          <w:i/>
          <w:iCs/>
          <w:color w:val="000000"/>
          <w:sz w:val="23"/>
          <w:szCs w:val="23"/>
        </w:rPr>
        <w:t>“He used to fish from morning to night, from 5 am to 10 pm, He’s never been home on Sundays since I gave birth, I’m like other mothers, I’m like that... angry, I told my hus</w:t>
      </w:r>
      <w:r w:rsidR="00CA2B50">
        <w:rPr>
          <w:rFonts w:ascii="Georgia" w:hAnsi="Georgia" w:cs="Times New Roman"/>
          <w:i/>
          <w:iCs/>
          <w:color w:val="000000"/>
          <w:sz w:val="23"/>
          <w:szCs w:val="23"/>
        </w:rPr>
        <w:softHyphen/>
      </w:r>
      <w:r w:rsidRPr="008C4C33">
        <w:rPr>
          <w:rFonts w:ascii="Georgia" w:hAnsi="Georgia" w:cs="Times New Roman"/>
          <w:i/>
          <w:iCs/>
          <w:color w:val="000000"/>
          <w:sz w:val="23"/>
          <w:szCs w:val="23"/>
        </w:rPr>
        <w:t>band, he just listened. I'm getting angrier. I was in the mood to get angry, I immediately gave the baby to the mother. I sleep...after I get angry, that’s it.” (</w:t>
      </w:r>
      <w:r w:rsidR="00250522">
        <w:rPr>
          <w:rFonts w:ascii="Georgia" w:hAnsi="Georgia" w:cs="Times New Roman"/>
          <w:i/>
          <w:iCs/>
          <w:color w:val="000000"/>
          <w:sz w:val="23"/>
          <w:szCs w:val="23"/>
        </w:rPr>
        <w:t>F</w:t>
      </w:r>
      <w:r w:rsidRPr="008C4C33">
        <w:rPr>
          <w:rFonts w:ascii="Georgia" w:hAnsi="Georgia" w:cs="Times New Roman"/>
          <w:i/>
          <w:iCs/>
          <w:color w:val="000000"/>
          <w:sz w:val="23"/>
          <w:szCs w:val="23"/>
        </w:rPr>
        <w:t>5)</w:t>
      </w:r>
    </w:p>
    <w:p w14:paraId="5FB9CB06" w14:textId="3F51AB9B" w:rsidR="00DC0B0A" w:rsidRPr="008C4C33" w:rsidRDefault="00DC0B0A" w:rsidP="00250522">
      <w:pPr>
        <w:pStyle w:val="ListParagraph"/>
        <w:ind w:left="284"/>
        <w:rPr>
          <w:rFonts w:ascii="Georgia" w:hAnsi="Georgia" w:cs="Times New Roman"/>
          <w:color w:val="FF0000"/>
          <w:sz w:val="23"/>
          <w:szCs w:val="23"/>
          <w:lang w:val="de-DE"/>
        </w:rPr>
      </w:pPr>
      <w:r w:rsidRPr="008C4C33">
        <w:rPr>
          <w:rFonts w:ascii="Georgia" w:hAnsi="Georgia" w:cs="Times New Roman"/>
          <w:color w:val="000000"/>
          <w:sz w:val="23"/>
          <w:szCs w:val="23"/>
        </w:rPr>
        <w:t>This is reinforced by the midwife’s statement that the impor</w:t>
      </w:r>
      <w:r w:rsidR="00CA2B50">
        <w:rPr>
          <w:rFonts w:ascii="Georgia" w:hAnsi="Georgia" w:cs="Times New Roman"/>
          <w:color w:val="000000"/>
          <w:sz w:val="23"/>
          <w:szCs w:val="23"/>
        </w:rPr>
        <w:softHyphen/>
      </w:r>
      <w:r w:rsidRPr="008C4C33">
        <w:rPr>
          <w:rFonts w:ascii="Georgia" w:hAnsi="Georgia" w:cs="Times New Roman"/>
          <w:color w:val="000000"/>
          <w:sz w:val="23"/>
          <w:szCs w:val="23"/>
        </w:rPr>
        <w:t>tance of conflict in the transition to parenthood is to look at the con</w:t>
      </w:r>
      <w:r w:rsidR="00CA2B50">
        <w:rPr>
          <w:rFonts w:ascii="Georgia" w:hAnsi="Georgia" w:cs="Times New Roman"/>
          <w:color w:val="000000"/>
          <w:sz w:val="23"/>
          <w:szCs w:val="23"/>
        </w:rPr>
        <w:softHyphen/>
      </w:r>
      <w:r w:rsidRPr="008C4C33">
        <w:rPr>
          <w:rFonts w:ascii="Georgia" w:hAnsi="Georgia" w:cs="Times New Roman"/>
          <w:color w:val="000000"/>
          <w:sz w:val="23"/>
          <w:szCs w:val="23"/>
        </w:rPr>
        <w:t>flicts/problems that arise, strategies for solving problems.</w:t>
      </w:r>
      <w:r w:rsidRPr="008C4C33">
        <w:rPr>
          <w:rFonts w:ascii="Georgia" w:hAnsi="Georgia" w:cs="Times New Roman"/>
          <w:sz w:val="23"/>
          <w:szCs w:val="23"/>
          <w:lang w:val="de-DE"/>
        </w:rPr>
        <w:t xml:space="preserve"> </w:t>
      </w:r>
    </w:p>
    <w:p w14:paraId="75AE8024" w14:textId="369EDA11" w:rsidR="00DC0B0A" w:rsidRPr="008C4C33" w:rsidRDefault="00DC0B0A" w:rsidP="00E73A9C">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 xml:space="preserve">“There‘s my patient, this is Sis... She‘s already pregnant again, but I asked her husband if she was okay. On the previous pregnancy, she was suddenly fainted and was brought to my place, but I know she was not real </w:t>
      </w:r>
      <w:r w:rsidRPr="008C4C33">
        <w:rPr>
          <w:rFonts w:ascii="Georgia" w:hAnsi="Georgia" w:cs="Times New Roman"/>
          <w:i/>
          <w:iCs/>
          <w:color w:val="000000"/>
          <w:sz w:val="23"/>
          <w:szCs w:val="23"/>
        </w:rPr>
        <w:lastRenderedPageBreak/>
        <w:t>fainting. When she was accompanied by her family, her husband, she didn‘t want to do anything. I asked every</w:t>
      </w:r>
      <w:r w:rsidR="00E73A9C">
        <w:rPr>
          <w:rFonts w:ascii="Georgia" w:hAnsi="Georgia" w:cs="Times New Roman"/>
          <w:i/>
          <w:iCs/>
          <w:color w:val="000000"/>
          <w:sz w:val="23"/>
          <w:szCs w:val="23"/>
        </w:rPr>
        <w:softHyphen/>
      </w:r>
      <w:r w:rsidRPr="008C4C33">
        <w:rPr>
          <w:rFonts w:ascii="Georgia" w:hAnsi="Georgia" w:cs="Times New Roman"/>
          <w:i/>
          <w:iCs/>
          <w:color w:val="000000"/>
          <w:sz w:val="23"/>
          <w:szCs w:val="23"/>
        </w:rPr>
        <w:t>one to come out, so I asked, “You didn‘t faint, did you, sister?” She replied, I didn‘t faint, ma‘am, I was “diantemi” (be</w:t>
      </w:r>
      <w:r w:rsidR="00CA2B50">
        <w:rPr>
          <w:rFonts w:ascii="Georgia" w:hAnsi="Georgia" w:cs="Times New Roman"/>
          <w:i/>
          <w:iCs/>
          <w:color w:val="000000"/>
          <w:sz w:val="23"/>
          <w:szCs w:val="23"/>
        </w:rPr>
        <w:softHyphen/>
      </w:r>
      <w:r w:rsidRPr="008C4C33">
        <w:rPr>
          <w:rFonts w:ascii="Georgia" w:hAnsi="Georgia" w:cs="Times New Roman"/>
          <w:i/>
          <w:iCs/>
          <w:color w:val="000000"/>
          <w:sz w:val="23"/>
          <w:szCs w:val="23"/>
        </w:rPr>
        <w:t>aten) by my husband, ma'am, beca</w:t>
      </w:r>
      <w:r w:rsidR="00CA2B50">
        <w:rPr>
          <w:rFonts w:ascii="Georgia" w:hAnsi="Georgia" w:cs="Times New Roman"/>
          <w:i/>
          <w:iCs/>
          <w:color w:val="000000"/>
          <w:sz w:val="23"/>
          <w:szCs w:val="23"/>
        </w:rPr>
        <w:softHyphen/>
      </w:r>
      <w:r w:rsidRPr="008C4C33">
        <w:rPr>
          <w:rFonts w:ascii="Georgia" w:hAnsi="Georgia" w:cs="Times New Roman"/>
          <w:i/>
          <w:iCs/>
          <w:color w:val="000000"/>
          <w:sz w:val="23"/>
          <w:szCs w:val="23"/>
        </w:rPr>
        <w:t>use of jealousy” I wasn‘t told because of other factors. But the point is that her husband was vio</w:t>
      </w:r>
      <w:r w:rsidR="00CA2B50">
        <w:rPr>
          <w:rFonts w:ascii="Georgia" w:hAnsi="Georgia" w:cs="Times New Roman"/>
          <w:i/>
          <w:iCs/>
          <w:color w:val="000000"/>
          <w:sz w:val="23"/>
          <w:szCs w:val="23"/>
        </w:rPr>
        <w:softHyphen/>
      </w:r>
      <w:r w:rsidRPr="008C4C33">
        <w:rPr>
          <w:rFonts w:ascii="Georgia" w:hAnsi="Georgia" w:cs="Times New Roman"/>
          <w:i/>
          <w:iCs/>
          <w:color w:val="000000"/>
          <w:sz w:val="23"/>
          <w:szCs w:val="23"/>
        </w:rPr>
        <w:t>lent towards her and she continued to act faint, several times... Then the stomach pain came again, although it was still 3 or 4 months, it turned out that her husband had kicked her, she didn‘t tell me to report it, so in the end the violence against wo</w:t>
      </w:r>
      <w:r w:rsidR="00CA2B50">
        <w:rPr>
          <w:rFonts w:ascii="Georgia" w:hAnsi="Georgia" w:cs="Times New Roman"/>
          <w:i/>
          <w:iCs/>
          <w:color w:val="000000"/>
          <w:sz w:val="23"/>
          <w:szCs w:val="23"/>
        </w:rPr>
        <w:softHyphen/>
      </w:r>
      <w:r w:rsidRPr="008C4C33">
        <w:rPr>
          <w:rFonts w:ascii="Georgia" w:hAnsi="Georgia" w:cs="Times New Roman"/>
          <w:i/>
          <w:iCs/>
          <w:color w:val="000000"/>
          <w:sz w:val="23"/>
          <w:szCs w:val="23"/>
        </w:rPr>
        <w:t>men and children happened there, until the process of going through the divorce, coincidentally I also didn‘t know that it ended in a miscarriage.” (Bd.1).</w:t>
      </w:r>
    </w:p>
    <w:p w14:paraId="4276D28C" w14:textId="77777777" w:rsidR="00DC0B0A" w:rsidRPr="008C4C33" w:rsidRDefault="00DC0B0A" w:rsidP="00733211">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“Then after the birth process occurs, we are used to doing IMD (Early Initiation of Breastfeeding) and others, ma‘am, so I really did IMD, God willing, there are many benefits, so in fact the existing science determines how to do it. Preparing for childbirth really does have benefits, and when we first did IMD, I explained that this was the purpose of why IMD was done. At least, even though the family may particularly reject it at first, over time it‘s not as easy to change behavior, so over time they know the benefits like this.” (Bd.2).</w:t>
      </w:r>
    </w:p>
    <w:p w14:paraId="63782D3C" w14:textId="3E3BED55" w:rsidR="00DC0B0A" w:rsidRPr="008C4C33" w:rsidRDefault="00DC0B0A" w:rsidP="00733211">
      <w:pPr>
        <w:pStyle w:val="ListParagraph"/>
        <w:ind w:left="567"/>
        <w:rPr>
          <w:rFonts w:ascii="Georgia" w:hAnsi="Georgia" w:cs="Times New Roman"/>
          <w:i/>
          <w:iCs/>
          <w:sz w:val="23"/>
          <w:szCs w:val="23"/>
        </w:rPr>
      </w:pPr>
      <w:r w:rsidRPr="008C4C33">
        <w:rPr>
          <w:rFonts w:ascii="Georgia" w:hAnsi="Georgia" w:cs="Times New Roman"/>
          <w:i/>
          <w:iCs/>
          <w:color w:val="000000"/>
          <w:sz w:val="23"/>
          <w:szCs w:val="23"/>
        </w:rPr>
        <w:t>“Then after that, the big home</w:t>
      </w:r>
      <w:r w:rsidR="00733211">
        <w:rPr>
          <w:rFonts w:ascii="Georgia" w:hAnsi="Georgia" w:cs="Times New Roman"/>
          <w:i/>
          <w:iCs/>
          <w:color w:val="000000"/>
          <w:sz w:val="23"/>
          <w:szCs w:val="23"/>
        </w:rPr>
        <w:softHyphen/>
      </w:r>
      <w:r w:rsidRPr="008C4C33">
        <w:rPr>
          <w:rFonts w:ascii="Georgia" w:hAnsi="Georgia" w:cs="Times New Roman"/>
          <w:i/>
          <w:iCs/>
          <w:color w:val="000000"/>
          <w:sz w:val="23"/>
          <w:szCs w:val="23"/>
        </w:rPr>
        <w:t>work for me was the family planning after that, many people still didn't want it. In fact, it‘s good to have an IUD (intrauterine device) after child</w:t>
      </w:r>
      <w:r w:rsidR="00957C0C">
        <w:rPr>
          <w:rFonts w:ascii="Georgia" w:hAnsi="Georgia" w:cs="Times New Roman"/>
          <w:i/>
          <w:iCs/>
          <w:color w:val="000000"/>
          <w:sz w:val="23"/>
          <w:szCs w:val="23"/>
        </w:rPr>
        <w:softHyphen/>
      </w:r>
      <w:r w:rsidRPr="008C4C33">
        <w:rPr>
          <w:rFonts w:ascii="Georgia" w:hAnsi="Georgia" w:cs="Times New Roman"/>
          <w:i/>
          <w:iCs/>
          <w:color w:val="000000"/>
          <w:sz w:val="23"/>
          <w:szCs w:val="23"/>
        </w:rPr>
        <w:t xml:space="preserve">birth, and after that there will be no problems later in choosing what </w:t>
      </w:r>
      <w:r w:rsidRPr="008C4C33">
        <w:rPr>
          <w:rFonts w:ascii="Georgia" w:hAnsi="Georgia" w:cs="Times New Roman"/>
          <w:i/>
          <w:iCs/>
          <w:color w:val="000000"/>
          <w:sz w:val="23"/>
          <w:szCs w:val="23"/>
        </w:rPr>
        <w:t>options and what we should do". (Bd</w:t>
      </w:r>
      <w:r w:rsidRPr="008C4C33">
        <w:rPr>
          <w:rFonts w:ascii="Georgia" w:eastAsia="Calibri" w:hAnsi="Georgia" w:cs="Times New Roman"/>
          <w:i/>
          <w:iCs/>
          <w:sz w:val="23"/>
          <w:szCs w:val="23"/>
          <w:lang w:val="de-DE"/>
        </w:rPr>
        <w:t>.2)</w:t>
      </w:r>
    </w:p>
    <w:p w14:paraId="15B80D35" w14:textId="06C95612" w:rsidR="00DC0B0A" w:rsidRPr="008C4C33" w:rsidRDefault="00DC0B0A" w:rsidP="00250522">
      <w:pPr>
        <w:pStyle w:val="ListParagraph"/>
        <w:ind w:left="284"/>
        <w:rPr>
          <w:rFonts w:ascii="Georgia" w:hAnsi="Georgia" w:cs="Times New Roman"/>
          <w:color w:val="000000"/>
          <w:sz w:val="23"/>
          <w:szCs w:val="23"/>
        </w:rPr>
      </w:pPr>
      <w:r w:rsidRPr="008C4C33">
        <w:rPr>
          <w:rFonts w:ascii="Georgia" w:hAnsi="Georgia" w:cs="Times New Roman"/>
          <w:sz w:val="23"/>
          <w:szCs w:val="23"/>
          <w:lang w:val="de-DE"/>
        </w:rPr>
        <w:t xml:space="preserve">Based on the results of interviews with research informants, it is known that new- parent couples in dealing with </w:t>
      </w:r>
      <w:r w:rsidRPr="00250522">
        <w:rPr>
          <w:rFonts w:ascii="Georgia" w:hAnsi="Georgia" w:cs="Times New Roman"/>
          <w:color w:val="000000"/>
          <w:sz w:val="23"/>
          <w:szCs w:val="23"/>
        </w:rPr>
        <w:t>conflict</w:t>
      </w:r>
      <w:r w:rsidRPr="008C4C33">
        <w:rPr>
          <w:rFonts w:ascii="Georgia" w:hAnsi="Georgia" w:cs="Times New Roman"/>
          <w:sz w:val="23"/>
          <w:szCs w:val="23"/>
          <w:lang w:val="de-DE"/>
        </w:rPr>
        <w:t xml:space="preserve"> examine the existence of con</w:t>
      </w:r>
      <w:r w:rsidR="00CA2B50">
        <w:rPr>
          <w:rFonts w:ascii="Georgia" w:hAnsi="Georgia" w:cs="Times New Roman"/>
          <w:sz w:val="23"/>
          <w:szCs w:val="23"/>
          <w:lang w:val="de-DE"/>
        </w:rPr>
        <w:softHyphen/>
      </w:r>
      <w:r w:rsidRPr="008C4C33">
        <w:rPr>
          <w:rFonts w:ascii="Georgia" w:hAnsi="Georgia" w:cs="Times New Roman"/>
          <w:sz w:val="23"/>
          <w:szCs w:val="23"/>
          <w:lang w:val="de-DE"/>
        </w:rPr>
        <w:t>flicts/problems that occur and strategies for solving problems. New parents expe</w:t>
      </w:r>
      <w:r w:rsidR="00CA2B50">
        <w:rPr>
          <w:rFonts w:ascii="Georgia" w:hAnsi="Georgia" w:cs="Times New Roman"/>
          <w:sz w:val="23"/>
          <w:szCs w:val="23"/>
          <w:lang w:val="de-DE"/>
        </w:rPr>
        <w:softHyphen/>
      </w:r>
      <w:r w:rsidRPr="008C4C33">
        <w:rPr>
          <w:rFonts w:ascii="Georgia" w:hAnsi="Georgia" w:cs="Times New Roman"/>
          <w:sz w:val="23"/>
          <w:szCs w:val="23"/>
          <w:lang w:val="de-DE"/>
        </w:rPr>
        <w:t>rience conflicts/problems such as the husband‘s lack of sensitivity, the hus</w:t>
      </w:r>
      <w:r w:rsidR="00CA2B50">
        <w:rPr>
          <w:rFonts w:ascii="Georgia" w:hAnsi="Georgia" w:cs="Times New Roman"/>
          <w:sz w:val="23"/>
          <w:szCs w:val="23"/>
          <w:lang w:val="de-DE"/>
        </w:rPr>
        <w:softHyphen/>
      </w:r>
      <w:r w:rsidRPr="008C4C33">
        <w:rPr>
          <w:rFonts w:ascii="Georgia" w:hAnsi="Georgia" w:cs="Times New Roman"/>
          <w:sz w:val="23"/>
          <w:szCs w:val="23"/>
          <w:lang w:val="de-DE"/>
        </w:rPr>
        <w:t>band’s indifference, the husband‘s lack of time with the family, the midwife’s justification of the client, and friction with the in-laws. New parents respond to conflict/problems during the prenatal and postnatal periods by expressing feelings of anger, disappointment, crying, silence, telling stories to their partner, and rage</w:t>
      </w:r>
      <w:r w:rsidRPr="008C4C33">
        <w:rPr>
          <w:rFonts w:ascii="Georgia" w:hAnsi="Georgia" w:cs="Times New Roman"/>
          <w:color w:val="000000"/>
          <w:sz w:val="23"/>
          <w:szCs w:val="23"/>
        </w:rPr>
        <w:t>.</w:t>
      </w:r>
    </w:p>
    <w:p w14:paraId="50DF746F" w14:textId="77777777" w:rsidR="00DC0B0A" w:rsidRPr="008C4C33" w:rsidRDefault="00DC0B0A" w:rsidP="00DC0B0A">
      <w:pPr>
        <w:pStyle w:val="ListParagraph"/>
        <w:numPr>
          <w:ilvl w:val="0"/>
          <w:numId w:val="36"/>
        </w:numPr>
        <w:ind w:left="360"/>
        <w:rPr>
          <w:rFonts w:ascii="Georgia" w:eastAsia="Calibri" w:hAnsi="Georgia" w:cs="Times New Roman"/>
          <w:i/>
          <w:iCs/>
          <w:sz w:val="23"/>
          <w:szCs w:val="23"/>
        </w:rPr>
      </w:pPr>
      <w:r w:rsidRPr="008C4C33">
        <w:rPr>
          <w:rFonts w:ascii="Georgia" w:hAnsi="Georgia" w:cs="Times New Roman"/>
          <w:color w:val="000000"/>
          <w:sz w:val="23"/>
          <w:szCs w:val="23"/>
        </w:rPr>
        <w:t>Sources of support</w:t>
      </w:r>
      <w:r w:rsidRPr="008C4C33">
        <w:rPr>
          <w:rFonts w:ascii="Georgia" w:eastAsia="Calibri" w:hAnsi="Georgia" w:cs="Times New Roman"/>
          <w:sz w:val="23"/>
          <w:szCs w:val="23"/>
        </w:rPr>
        <w:t xml:space="preserve"> </w:t>
      </w:r>
    </w:p>
    <w:p w14:paraId="2782996C" w14:textId="2E21DE81" w:rsidR="00DC0B0A" w:rsidRPr="008C4C33" w:rsidRDefault="00DC0B0A" w:rsidP="00CA2B50">
      <w:pPr>
        <w:pStyle w:val="ListParagraph"/>
        <w:ind w:left="360" w:firstLine="0"/>
        <w:rPr>
          <w:rFonts w:ascii="Georgia" w:eastAsia="Calibri" w:hAnsi="Georgia" w:cs="Times New Roman"/>
          <w:i/>
          <w:iCs/>
          <w:sz w:val="23"/>
          <w:szCs w:val="23"/>
        </w:rPr>
      </w:pPr>
      <w:r w:rsidRPr="008C4C33">
        <w:rPr>
          <w:rFonts w:ascii="Georgia" w:hAnsi="Georgia" w:cs="Times New Roman"/>
          <w:sz w:val="23"/>
          <w:szCs w:val="23"/>
          <w:lang w:val="de-DE"/>
        </w:rPr>
        <w:t>The sub-theme of sources of support in the process of adapting to the transition to parenthood describes the informants‘ experiences of support from their part</w:t>
      </w:r>
      <w:r w:rsidR="00CA2B50">
        <w:rPr>
          <w:rFonts w:ascii="Georgia" w:hAnsi="Georgia" w:cs="Times New Roman"/>
          <w:sz w:val="23"/>
          <w:szCs w:val="23"/>
          <w:lang w:val="de-DE"/>
        </w:rPr>
        <w:softHyphen/>
      </w:r>
      <w:r w:rsidRPr="008C4C33">
        <w:rPr>
          <w:rFonts w:ascii="Georgia" w:hAnsi="Georgia" w:cs="Times New Roman"/>
          <w:sz w:val="23"/>
          <w:szCs w:val="23"/>
          <w:lang w:val="de-DE"/>
        </w:rPr>
        <w:t>ner (husband and wife), closest family, community, and health professionals. This is illustrated by the results of inter</w:t>
      </w:r>
      <w:r w:rsidR="00EC664A">
        <w:rPr>
          <w:rFonts w:ascii="Georgia" w:hAnsi="Georgia" w:cs="Times New Roman"/>
          <w:sz w:val="23"/>
          <w:szCs w:val="23"/>
          <w:lang w:val="de-DE"/>
        </w:rPr>
        <w:softHyphen/>
      </w:r>
      <w:r w:rsidRPr="008C4C33">
        <w:rPr>
          <w:rFonts w:ascii="Georgia" w:hAnsi="Georgia" w:cs="Times New Roman"/>
          <w:sz w:val="23"/>
          <w:szCs w:val="23"/>
          <w:lang w:val="de-DE"/>
        </w:rPr>
        <w:t>views with informants (</w:t>
      </w:r>
      <w:r w:rsidR="00454215">
        <w:rPr>
          <w:rFonts w:ascii="Georgia" w:hAnsi="Georgia" w:cs="Times New Roman"/>
          <w:sz w:val="23"/>
          <w:szCs w:val="23"/>
          <w:lang w:val="de-DE"/>
        </w:rPr>
        <w:t>F</w:t>
      </w:r>
      <w:r w:rsidRPr="008C4C33">
        <w:rPr>
          <w:rFonts w:ascii="Georgia" w:hAnsi="Georgia" w:cs="Times New Roman"/>
          <w:sz w:val="23"/>
          <w:szCs w:val="23"/>
          <w:lang w:val="de-DE"/>
        </w:rPr>
        <w:t xml:space="preserve">1, </w:t>
      </w:r>
      <w:r w:rsidR="00454215">
        <w:rPr>
          <w:rFonts w:ascii="Georgia" w:hAnsi="Georgia" w:cs="Times New Roman"/>
          <w:sz w:val="23"/>
          <w:szCs w:val="23"/>
          <w:lang w:val="de-DE"/>
        </w:rPr>
        <w:t>M</w:t>
      </w:r>
      <w:r w:rsidRPr="008C4C33">
        <w:rPr>
          <w:rFonts w:ascii="Georgia" w:hAnsi="Georgia" w:cs="Times New Roman"/>
          <w:sz w:val="23"/>
          <w:szCs w:val="23"/>
          <w:lang w:val="de-DE"/>
        </w:rPr>
        <w:t xml:space="preserve">1, </w:t>
      </w:r>
      <w:r w:rsidR="00454215">
        <w:rPr>
          <w:rFonts w:ascii="Georgia" w:hAnsi="Georgia" w:cs="Times New Roman"/>
          <w:sz w:val="23"/>
          <w:szCs w:val="23"/>
          <w:lang w:val="de-DE"/>
        </w:rPr>
        <w:t>F</w:t>
      </w:r>
      <w:r w:rsidRPr="008C4C33">
        <w:rPr>
          <w:rFonts w:ascii="Georgia" w:hAnsi="Georgia" w:cs="Times New Roman"/>
          <w:sz w:val="23"/>
          <w:szCs w:val="23"/>
          <w:lang w:val="de-DE"/>
        </w:rPr>
        <w:t xml:space="preserve">2, </w:t>
      </w:r>
      <w:r w:rsidR="00454215">
        <w:rPr>
          <w:rFonts w:ascii="Georgia" w:hAnsi="Georgia" w:cs="Times New Roman"/>
          <w:sz w:val="23"/>
          <w:szCs w:val="23"/>
          <w:lang w:val="de-DE"/>
        </w:rPr>
        <w:t>F</w:t>
      </w:r>
      <w:r w:rsidRPr="008C4C33">
        <w:rPr>
          <w:rFonts w:ascii="Georgia" w:hAnsi="Georgia" w:cs="Times New Roman"/>
          <w:sz w:val="23"/>
          <w:szCs w:val="23"/>
          <w:lang w:val="de-DE"/>
        </w:rPr>
        <w:t xml:space="preserve">3, </w:t>
      </w:r>
      <w:r w:rsidR="00454215">
        <w:rPr>
          <w:rFonts w:ascii="Georgia" w:hAnsi="Georgia" w:cs="Times New Roman"/>
          <w:sz w:val="23"/>
          <w:szCs w:val="23"/>
          <w:lang w:val="de-DE"/>
        </w:rPr>
        <w:t>F</w:t>
      </w:r>
      <w:r w:rsidRPr="008C4C33">
        <w:rPr>
          <w:rFonts w:ascii="Georgia" w:hAnsi="Georgia" w:cs="Times New Roman"/>
          <w:sz w:val="23"/>
          <w:szCs w:val="23"/>
          <w:lang w:val="de-DE"/>
        </w:rPr>
        <w:t xml:space="preserve">4, </w:t>
      </w:r>
      <w:r w:rsidR="00454215">
        <w:rPr>
          <w:rFonts w:ascii="Georgia" w:hAnsi="Georgia" w:cs="Times New Roman"/>
          <w:sz w:val="23"/>
          <w:szCs w:val="23"/>
          <w:lang w:val="de-DE"/>
        </w:rPr>
        <w:t>M</w:t>
      </w:r>
      <w:r w:rsidRPr="008C4C33">
        <w:rPr>
          <w:rFonts w:ascii="Georgia" w:hAnsi="Georgia" w:cs="Times New Roman"/>
          <w:sz w:val="23"/>
          <w:szCs w:val="23"/>
          <w:lang w:val="de-DE"/>
        </w:rPr>
        <w:t>4) who said that new parent couples received support in the process of adjusting to the transition to pa</w:t>
      </w:r>
      <w:r w:rsidR="00CA2B50">
        <w:rPr>
          <w:rFonts w:ascii="Georgia" w:hAnsi="Georgia" w:cs="Times New Roman"/>
          <w:sz w:val="23"/>
          <w:szCs w:val="23"/>
          <w:lang w:val="de-DE"/>
        </w:rPr>
        <w:softHyphen/>
      </w:r>
      <w:r w:rsidRPr="008C4C33">
        <w:rPr>
          <w:rFonts w:ascii="Georgia" w:hAnsi="Georgia" w:cs="Times New Roman"/>
          <w:sz w:val="23"/>
          <w:szCs w:val="23"/>
          <w:lang w:val="de-DE"/>
        </w:rPr>
        <w:t>renthood during the prenatal and post</w:t>
      </w:r>
      <w:r w:rsidR="00CA2B50">
        <w:rPr>
          <w:rFonts w:ascii="Georgia" w:hAnsi="Georgia" w:cs="Times New Roman"/>
          <w:sz w:val="23"/>
          <w:szCs w:val="23"/>
          <w:lang w:val="de-DE"/>
        </w:rPr>
        <w:softHyphen/>
      </w:r>
      <w:r w:rsidRPr="008C4C33">
        <w:rPr>
          <w:rFonts w:ascii="Georgia" w:hAnsi="Georgia" w:cs="Times New Roman"/>
          <w:sz w:val="23"/>
          <w:szCs w:val="23"/>
          <w:lang w:val="de-DE"/>
        </w:rPr>
        <w:t>natal periods from the couple (husband and wife), closest family, community, and health workers</w:t>
      </w:r>
      <w:r w:rsidRPr="008C4C33">
        <w:rPr>
          <w:rFonts w:ascii="Georgia" w:hAnsi="Georgia" w:cs="Times New Roman"/>
          <w:color w:val="000000"/>
          <w:sz w:val="23"/>
          <w:szCs w:val="23"/>
        </w:rPr>
        <w:t>.</w:t>
      </w:r>
    </w:p>
    <w:p w14:paraId="58448891" w14:textId="3DC431CF" w:rsidR="00DC0B0A" w:rsidRPr="008C4C33" w:rsidRDefault="00DC0B0A" w:rsidP="00957C0C">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“At that time (childbirth), the parents accompanied me. The mid</w:t>
      </w:r>
      <w:r w:rsidR="00AB2504">
        <w:rPr>
          <w:rFonts w:ascii="Georgia" w:hAnsi="Georgia" w:cs="Times New Roman"/>
          <w:i/>
          <w:iCs/>
          <w:color w:val="000000"/>
          <w:sz w:val="23"/>
          <w:szCs w:val="23"/>
        </w:rPr>
        <w:softHyphen/>
      </w:r>
      <w:r w:rsidRPr="008C4C33">
        <w:rPr>
          <w:rFonts w:ascii="Georgia" w:hAnsi="Georgia" w:cs="Times New Roman"/>
          <w:i/>
          <w:iCs/>
          <w:color w:val="000000"/>
          <w:sz w:val="23"/>
          <w:szCs w:val="23"/>
        </w:rPr>
        <w:t>wife and my  mother were here, sister. For 10 days my mother stayed here, to help and to teach me because I couldn’t hold the baby, I couldn’t breastfeed myself, so my mother helped me.” (</w:t>
      </w:r>
      <w:r w:rsidR="00A36331">
        <w:rPr>
          <w:rFonts w:ascii="Georgia" w:hAnsi="Georgia" w:cs="Times New Roman"/>
          <w:i/>
          <w:iCs/>
          <w:color w:val="000000"/>
          <w:sz w:val="23"/>
          <w:szCs w:val="23"/>
        </w:rPr>
        <w:t>F</w:t>
      </w:r>
      <w:r w:rsidRPr="008C4C33">
        <w:rPr>
          <w:rFonts w:ascii="Georgia" w:hAnsi="Georgia" w:cs="Times New Roman"/>
          <w:i/>
          <w:iCs/>
          <w:color w:val="000000"/>
          <w:sz w:val="23"/>
          <w:szCs w:val="23"/>
        </w:rPr>
        <w:t>1)</w:t>
      </w:r>
    </w:p>
    <w:p w14:paraId="583815B1" w14:textId="48B450DC" w:rsidR="00DC0B0A" w:rsidRPr="008C4C33" w:rsidRDefault="00DC0B0A" w:rsidP="00A36331">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 xml:space="preserve">“When my wife was pregnant, she vomited and felt sad, I had no </w:t>
      </w:r>
      <w:r w:rsidRPr="008C4C33">
        <w:rPr>
          <w:rFonts w:ascii="Georgia" w:hAnsi="Georgia" w:cs="Times New Roman"/>
          <w:i/>
          <w:iCs/>
          <w:color w:val="000000"/>
          <w:sz w:val="23"/>
          <w:szCs w:val="23"/>
        </w:rPr>
        <w:lastRenderedPageBreak/>
        <w:t>appetite, so I messaged her. In the afternoon my wife was sick again, I took her to the midwife, it turned out that it had already opened 1, I waited, I didn’t work, I stayed there for 2 days. I was next to her during the birth, her mother were also the</w:t>
      </w:r>
      <w:r w:rsidR="00CA2B50">
        <w:rPr>
          <w:rFonts w:ascii="Georgia" w:hAnsi="Georgia" w:cs="Times New Roman"/>
          <w:i/>
          <w:iCs/>
          <w:color w:val="000000"/>
          <w:sz w:val="23"/>
          <w:szCs w:val="23"/>
        </w:rPr>
        <w:softHyphen/>
      </w:r>
      <w:r w:rsidRPr="008C4C33">
        <w:rPr>
          <w:rFonts w:ascii="Georgia" w:hAnsi="Georgia" w:cs="Times New Roman"/>
          <w:i/>
          <w:iCs/>
          <w:color w:val="000000"/>
          <w:sz w:val="23"/>
          <w:szCs w:val="23"/>
        </w:rPr>
        <w:t>re, accompanied by a midwife too.” (</w:t>
      </w:r>
      <w:r w:rsidR="00A36331">
        <w:rPr>
          <w:rFonts w:ascii="Georgia" w:hAnsi="Georgia" w:cs="Times New Roman"/>
          <w:i/>
          <w:iCs/>
          <w:color w:val="000000"/>
          <w:sz w:val="23"/>
          <w:szCs w:val="23"/>
        </w:rPr>
        <w:t>M</w:t>
      </w:r>
      <w:r w:rsidRPr="008C4C33">
        <w:rPr>
          <w:rFonts w:ascii="Georgia" w:hAnsi="Georgia" w:cs="Times New Roman"/>
          <w:i/>
          <w:iCs/>
          <w:color w:val="000000"/>
          <w:sz w:val="23"/>
          <w:szCs w:val="23"/>
        </w:rPr>
        <w:t>1).</w:t>
      </w:r>
    </w:p>
    <w:p w14:paraId="7AA4FA2B" w14:textId="2A5B5FD4" w:rsidR="00DC0B0A" w:rsidRPr="008C4C33" w:rsidRDefault="00DC0B0A" w:rsidP="00A36331">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“Once I took the bus alone to my mother’s house, my mother and sister said to be patient... it’s true that households have different pro</w:t>
      </w:r>
      <w:r w:rsidR="00CA2B50">
        <w:rPr>
          <w:rFonts w:ascii="Georgia" w:hAnsi="Georgia" w:cs="Times New Roman"/>
          <w:i/>
          <w:iCs/>
          <w:color w:val="000000"/>
          <w:sz w:val="23"/>
          <w:szCs w:val="23"/>
        </w:rPr>
        <w:softHyphen/>
      </w:r>
      <w:r w:rsidRPr="008C4C33">
        <w:rPr>
          <w:rFonts w:ascii="Georgia" w:hAnsi="Georgia" w:cs="Times New Roman"/>
          <w:i/>
          <w:iCs/>
          <w:color w:val="000000"/>
          <w:sz w:val="23"/>
          <w:szCs w:val="23"/>
        </w:rPr>
        <w:t>cesses... I replied that but it’s too much, sister.” (</w:t>
      </w:r>
      <w:r w:rsidR="00A36331">
        <w:rPr>
          <w:rFonts w:ascii="Georgia" w:hAnsi="Georgia" w:cs="Times New Roman"/>
          <w:i/>
          <w:iCs/>
          <w:color w:val="000000"/>
          <w:sz w:val="23"/>
          <w:szCs w:val="23"/>
        </w:rPr>
        <w:t>F</w:t>
      </w:r>
      <w:r w:rsidRPr="008C4C33">
        <w:rPr>
          <w:rFonts w:ascii="Georgia" w:hAnsi="Georgia" w:cs="Times New Roman"/>
          <w:i/>
          <w:iCs/>
          <w:color w:val="000000"/>
          <w:sz w:val="23"/>
          <w:szCs w:val="23"/>
        </w:rPr>
        <w:t>2)</w:t>
      </w:r>
    </w:p>
    <w:p w14:paraId="261E3FC7" w14:textId="2D06164A" w:rsidR="00DC0B0A" w:rsidRPr="008C4C33" w:rsidRDefault="00DC0B0A" w:rsidP="00A36331">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“Actually, the midwife meant well, “Don’t give formula milk, okay?” I said “yes.” And my friends are all happy, ma’am, my friend from the factory will visit me here tomorrow on Saturday, they just  find out that I have given birth" (</w:t>
      </w:r>
      <w:r w:rsidR="00A36331">
        <w:rPr>
          <w:rFonts w:ascii="Georgia" w:hAnsi="Georgia" w:cs="Times New Roman"/>
          <w:i/>
          <w:iCs/>
          <w:color w:val="000000"/>
          <w:sz w:val="23"/>
          <w:szCs w:val="23"/>
        </w:rPr>
        <w:t>F</w:t>
      </w:r>
      <w:r w:rsidRPr="008C4C33">
        <w:rPr>
          <w:rFonts w:ascii="Georgia" w:hAnsi="Georgia" w:cs="Times New Roman"/>
          <w:i/>
          <w:iCs/>
          <w:color w:val="000000"/>
          <w:sz w:val="23"/>
          <w:szCs w:val="23"/>
        </w:rPr>
        <w:t>3).</w:t>
      </w:r>
    </w:p>
    <w:p w14:paraId="71818E61" w14:textId="05745172" w:rsidR="00DC0B0A" w:rsidRPr="008C4C33" w:rsidRDefault="00DC0B0A" w:rsidP="00A36331">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“When I was bleeding, I was just with my husband. He was okay. Every time I say  how if it doesn’t work well, is it okay?” “Yes, it’s okay, we’re still not lucky.” Said my husband. When I was about to give birth, he was waiting in the delivery room, and he always did what I wanted, for example, at that time I was being induced, sister, I was on the first day of the induction, I was already starting to get sick, right at the beginning before the induction, I wanted to eat some food, he bought me everything I want... and during the sick period, he just asked me what I want such as I want to pee, I want to get a massage, I want to do everything... I don’t say much.” (</w:t>
      </w:r>
      <w:r w:rsidR="00A36331">
        <w:rPr>
          <w:rFonts w:ascii="Georgia" w:hAnsi="Georgia" w:cs="Times New Roman"/>
          <w:i/>
          <w:iCs/>
          <w:color w:val="000000"/>
          <w:sz w:val="23"/>
          <w:szCs w:val="23"/>
        </w:rPr>
        <w:t>F</w:t>
      </w:r>
      <w:r w:rsidRPr="008C4C33">
        <w:rPr>
          <w:rFonts w:ascii="Georgia" w:hAnsi="Georgia" w:cs="Times New Roman"/>
          <w:i/>
          <w:iCs/>
          <w:color w:val="000000"/>
          <w:sz w:val="23"/>
          <w:szCs w:val="23"/>
        </w:rPr>
        <w:t>4)</w:t>
      </w:r>
    </w:p>
    <w:p w14:paraId="12401E52" w14:textId="798349F8" w:rsidR="00DC0B0A" w:rsidRPr="008C4C33" w:rsidRDefault="00DC0B0A" w:rsidP="00A36331">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 xml:space="preserve">“Good neighbors, neighbors know that when I was little I was carried around... and now I have children. Then when my child cries </w:t>
      </w:r>
      <w:r w:rsidRPr="008C4C33">
        <w:rPr>
          <w:rFonts w:ascii="Georgia" w:hAnsi="Georgia" w:cs="Times New Roman"/>
          <w:i/>
          <w:iCs/>
          <w:color w:val="000000"/>
          <w:sz w:val="23"/>
          <w:szCs w:val="23"/>
        </w:rPr>
        <w:t>the neighbor here chat me... her cat is like “Just take me here, what do you want?” So she calm me down.” (</w:t>
      </w:r>
      <w:r w:rsidR="00A36331">
        <w:rPr>
          <w:rFonts w:ascii="Georgia" w:hAnsi="Georgia" w:cs="Times New Roman"/>
          <w:i/>
          <w:iCs/>
          <w:color w:val="000000"/>
          <w:sz w:val="23"/>
          <w:szCs w:val="23"/>
        </w:rPr>
        <w:t>M</w:t>
      </w:r>
      <w:r w:rsidRPr="008C4C33">
        <w:rPr>
          <w:rFonts w:ascii="Georgia" w:hAnsi="Georgia" w:cs="Times New Roman"/>
          <w:i/>
          <w:iCs/>
          <w:color w:val="000000"/>
          <w:sz w:val="23"/>
          <w:szCs w:val="23"/>
        </w:rPr>
        <w:t>4)</w:t>
      </w:r>
    </w:p>
    <w:p w14:paraId="3592753D" w14:textId="2A301FFA" w:rsidR="00DC0B0A" w:rsidRPr="008C4C33" w:rsidRDefault="00DC0B0A" w:rsidP="00A36331">
      <w:pPr>
        <w:pStyle w:val="ListParagraph"/>
        <w:ind w:left="284"/>
        <w:rPr>
          <w:rFonts w:ascii="Georgia" w:hAnsi="Georgia" w:cs="Times New Roman"/>
          <w:color w:val="000000"/>
          <w:sz w:val="23"/>
          <w:szCs w:val="23"/>
        </w:rPr>
      </w:pPr>
      <w:r w:rsidRPr="008C4C33">
        <w:rPr>
          <w:rFonts w:ascii="Georgia" w:hAnsi="Georgia" w:cs="Times New Roman"/>
          <w:color w:val="000000"/>
          <w:sz w:val="23"/>
          <w:szCs w:val="23"/>
        </w:rPr>
        <w:t>This is reinforced by the midwife’s statement in her experience providing health services about sources of support received from partners (hus</w:t>
      </w:r>
      <w:r w:rsidR="00CA2B50">
        <w:rPr>
          <w:rFonts w:ascii="Georgia" w:hAnsi="Georgia" w:cs="Times New Roman"/>
          <w:color w:val="000000"/>
          <w:sz w:val="23"/>
          <w:szCs w:val="23"/>
        </w:rPr>
        <w:softHyphen/>
      </w:r>
      <w:r w:rsidRPr="008C4C33">
        <w:rPr>
          <w:rFonts w:ascii="Georgia" w:hAnsi="Georgia" w:cs="Times New Roman"/>
          <w:color w:val="000000"/>
          <w:sz w:val="23"/>
          <w:szCs w:val="23"/>
        </w:rPr>
        <w:t>band and wife), closest family, commu</w:t>
      </w:r>
      <w:r w:rsidR="00CA2B50">
        <w:rPr>
          <w:rFonts w:ascii="Georgia" w:hAnsi="Georgia" w:cs="Times New Roman"/>
          <w:color w:val="000000"/>
          <w:sz w:val="23"/>
          <w:szCs w:val="23"/>
        </w:rPr>
        <w:softHyphen/>
      </w:r>
      <w:r w:rsidRPr="008C4C33">
        <w:rPr>
          <w:rFonts w:ascii="Georgia" w:hAnsi="Georgia" w:cs="Times New Roman"/>
          <w:color w:val="000000"/>
          <w:sz w:val="23"/>
          <w:szCs w:val="23"/>
        </w:rPr>
        <w:t>nity, and health workers.</w:t>
      </w:r>
    </w:p>
    <w:p w14:paraId="4EA86DC4" w14:textId="45F2EE83" w:rsidR="00DC0B0A" w:rsidRPr="008C4C33" w:rsidRDefault="00DC0B0A" w:rsidP="00A36331">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“When I explained, they liste</w:t>
      </w:r>
      <w:r w:rsidR="00CA2B50">
        <w:rPr>
          <w:rFonts w:ascii="Georgia" w:hAnsi="Georgia" w:cs="Times New Roman"/>
          <w:i/>
          <w:iCs/>
          <w:color w:val="000000"/>
          <w:sz w:val="23"/>
          <w:szCs w:val="23"/>
        </w:rPr>
        <w:softHyphen/>
      </w:r>
      <w:r w:rsidRPr="008C4C33">
        <w:rPr>
          <w:rFonts w:ascii="Georgia" w:hAnsi="Georgia" w:cs="Times New Roman"/>
          <w:i/>
          <w:iCs/>
          <w:color w:val="000000"/>
          <w:sz w:val="23"/>
          <w:szCs w:val="23"/>
        </w:rPr>
        <w:t>ned and were enthusiastic about asking whether it is able to have sex during pregnancy or not. The question is in Java “intuk banter-banter nopo mboten bu dan nak mbendino angsal mboten?” haha</w:t>
      </w:r>
      <w:r w:rsidR="00CA2B50">
        <w:rPr>
          <w:rFonts w:ascii="Georgia" w:hAnsi="Georgia" w:cs="Times New Roman"/>
          <w:i/>
          <w:iCs/>
          <w:color w:val="000000"/>
          <w:sz w:val="23"/>
          <w:szCs w:val="23"/>
        </w:rPr>
        <w:softHyphen/>
      </w:r>
      <w:r w:rsidRPr="008C4C33">
        <w:rPr>
          <w:rFonts w:ascii="Georgia" w:hAnsi="Georgia" w:cs="Times New Roman"/>
          <w:i/>
          <w:iCs/>
          <w:color w:val="000000"/>
          <w:sz w:val="23"/>
          <w:szCs w:val="23"/>
        </w:rPr>
        <w:t>ha... (Can I be hard during sex or not, ma’am, and can I do it every day, ma’am?). They actually alre</w:t>
      </w:r>
      <w:r w:rsidR="00CA2B50">
        <w:rPr>
          <w:rFonts w:ascii="Georgia" w:hAnsi="Georgia" w:cs="Times New Roman"/>
          <w:i/>
          <w:iCs/>
          <w:color w:val="000000"/>
          <w:sz w:val="23"/>
          <w:szCs w:val="23"/>
        </w:rPr>
        <w:softHyphen/>
      </w:r>
      <w:r w:rsidRPr="008C4C33">
        <w:rPr>
          <w:rFonts w:ascii="Georgia" w:hAnsi="Georgia" w:cs="Times New Roman"/>
          <w:i/>
          <w:iCs/>
          <w:color w:val="000000"/>
          <w:sz w:val="23"/>
          <w:szCs w:val="23"/>
        </w:rPr>
        <w:t>ady know that sperm can cause contractions. And they also asked “apik e dimedalke njobo nopo njero ma’am? (the sperm can be released inside, right ma’am?).” “Ma'am... you said that there is a stimulus that can help the develop</w:t>
      </w:r>
      <w:r w:rsidR="00A36331">
        <w:rPr>
          <w:rFonts w:ascii="Georgia" w:hAnsi="Georgia" w:cs="Times New Roman"/>
          <w:i/>
          <w:iCs/>
          <w:color w:val="000000"/>
          <w:sz w:val="23"/>
          <w:szCs w:val="23"/>
        </w:rPr>
        <w:softHyphen/>
      </w:r>
      <w:r w:rsidRPr="008C4C33">
        <w:rPr>
          <w:rFonts w:ascii="Georgia" w:hAnsi="Georgia" w:cs="Times New Roman"/>
          <w:i/>
          <w:iCs/>
          <w:color w:val="000000"/>
          <w:sz w:val="23"/>
          <w:szCs w:val="23"/>
        </w:rPr>
        <w:t>ment of the baby’s brain in the womb?” Then I explained that it is true that the stimulus for the develop</w:t>
      </w:r>
      <w:r w:rsidR="008C6BCF">
        <w:rPr>
          <w:rFonts w:ascii="Georgia" w:hAnsi="Georgia" w:cs="Times New Roman"/>
          <w:i/>
          <w:iCs/>
          <w:color w:val="000000"/>
          <w:sz w:val="23"/>
          <w:szCs w:val="23"/>
        </w:rPr>
        <w:softHyphen/>
      </w:r>
      <w:r w:rsidRPr="008C4C33">
        <w:rPr>
          <w:rFonts w:ascii="Georgia" w:hAnsi="Georgia" w:cs="Times New Roman"/>
          <w:i/>
          <w:iCs/>
          <w:color w:val="000000"/>
          <w:sz w:val="23"/>
          <w:szCs w:val="23"/>
        </w:rPr>
        <w:t>ment of the baby’s brain while in the womb can be done by listening to classical music at 7 p.m. to 9 p.m. There is also qymball. There are many exa</w:t>
      </w:r>
      <w:r w:rsidR="00CA2B50">
        <w:rPr>
          <w:rFonts w:ascii="Georgia" w:hAnsi="Georgia" w:cs="Times New Roman"/>
          <w:i/>
          <w:iCs/>
          <w:color w:val="000000"/>
          <w:sz w:val="23"/>
          <w:szCs w:val="23"/>
        </w:rPr>
        <w:softHyphen/>
      </w:r>
      <w:r w:rsidRPr="008C4C33">
        <w:rPr>
          <w:rFonts w:ascii="Georgia" w:hAnsi="Georgia" w:cs="Times New Roman"/>
          <w:i/>
          <w:iCs/>
          <w:color w:val="000000"/>
          <w:sz w:val="23"/>
          <w:szCs w:val="23"/>
        </w:rPr>
        <w:t>mples on YouTube. But that’s la</w:t>
      </w:r>
      <w:r w:rsidR="00CA2B50">
        <w:rPr>
          <w:rFonts w:ascii="Georgia" w:hAnsi="Georgia" w:cs="Times New Roman"/>
          <w:i/>
          <w:iCs/>
          <w:color w:val="000000"/>
          <w:sz w:val="23"/>
          <w:szCs w:val="23"/>
        </w:rPr>
        <w:softHyphen/>
      </w:r>
      <w:r w:rsidRPr="008C4C33">
        <w:rPr>
          <w:rFonts w:ascii="Georgia" w:hAnsi="Georgia" w:cs="Times New Roman"/>
          <w:i/>
          <w:iCs/>
          <w:color w:val="000000"/>
          <w:sz w:val="23"/>
          <w:szCs w:val="23"/>
        </w:rPr>
        <w:t>ter...” (Bd.1)</w:t>
      </w:r>
    </w:p>
    <w:p w14:paraId="2E87D26B" w14:textId="0934189F" w:rsidR="00DC0B0A" w:rsidRPr="008C4C33" w:rsidRDefault="00DC0B0A" w:rsidP="009F6655">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“I have two experiences. May</w:t>
      </w:r>
      <w:r w:rsidR="00CA2B50">
        <w:rPr>
          <w:rFonts w:ascii="Georgia" w:hAnsi="Georgia" w:cs="Times New Roman"/>
          <w:i/>
          <w:iCs/>
          <w:color w:val="000000"/>
          <w:sz w:val="23"/>
          <w:szCs w:val="23"/>
        </w:rPr>
        <w:softHyphen/>
      </w:r>
      <w:r w:rsidRPr="008C4C33">
        <w:rPr>
          <w:rFonts w:ascii="Georgia" w:hAnsi="Georgia" w:cs="Times New Roman"/>
          <w:i/>
          <w:iCs/>
          <w:color w:val="000000"/>
          <w:sz w:val="23"/>
          <w:szCs w:val="23"/>
        </w:rPr>
        <w:t>be they were bachelor’s degree. They brought a doula, before doing that, he coordinated with me first, “Ma’am, I want to bring a doula, is that okay, ma’am? Later I’ll shoot it myself, I’ll record it. It’s modern, cool, cool...hahaha...” She pushed to give birth while smiling. The smile continued without tears and she asked her husband to cut the umbi</w:t>
      </w:r>
      <w:r w:rsidR="00CA2B50">
        <w:rPr>
          <w:rFonts w:ascii="Georgia" w:hAnsi="Georgia" w:cs="Times New Roman"/>
          <w:i/>
          <w:iCs/>
          <w:color w:val="000000"/>
          <w:sz w:val="23"/>
          <w:szCs w:val="23"/>
        </w:rPr>
        <w:softHyphen/>
      </w:r>
      <w:r w:rsidRPr="008C4C33">
        <w:rPr>
          <w:rFonts w:ascii="Georgia" w:hAnsi="Georgia" w:cs="Times New Roman"/>
          <w:i/>
          <w:iCs/>
          <w:color w:val="000000"/>
          <w:sz w:val="23"/>
          <w:szCs w:val="23"/>
        </w:rPr>
        <w:lastRenderedPageBreak/>
        <w:t>lical cord. “Ma’am, please teach me how to cut the umbilical cord later.” Then all came out, the umbilical cord had just been cut, they asked whether it was like our theory, I still did other interventions like injec</w:t>
      </w:r>
      <w:r w:rsidR="00CA2B50">
        <w:rPr>
          <w:rFonts w:ascii="Georgia" w:hAnsi="Georgia" w:cs="Times New Roman"/>
          <w:i/>
          <w:iCs/>
          <w:color w:val="000000"/>
          <w:sz w:val="23"/>
          <w:szCs w:val="23"/>
        </w:rPr>
        <w:softHyphen/>
      </w:r>
      <w:r w:rsidRPr="008C4C33">
        <w:rPr>
          <w:rFonts w:ascii="Georgia" w:hAnsi="Georgia" w:cs="Times New Roman"/>
          <w:i/>
          <w:iCs/>
          <w:color w:val="000000"/>
          <w:sz w:val="23"/>
          <w:szCs w:val="23"/>
        </w:rPr>
        <w:t>tions and I ask for black and white consent. There were 2 people who used doulas, the others were natu</w:t>
      </w:r>
      <w:r w:rsidR="00CA2B50">
        <w:rPr>
          <w:rFonts w:ascii="Georgia" w:hAnsi="Georgia" w:cs="Times New Roman"/>
          <w:i/>
          <w:iCs/>
          <w:color w:val="000000"/>
          <w:sz w:val="23"/>
          <w:szCs w:val="23"/>
        </w:rPr>
        <w:softHyphen/>
      </w:r>
      <w:r w:rsidRPr="008C4C33">
        <w:rPr>
          <w:rFonts w:ascii="Georgia" w:hAnsi="Georgia" w:cs="Times New Roman"/>
          <w:i/>
          <w:iCs/>
          <w:color w:val="000000"/>
          <w:sz w:val="23"/>
          <w:szCs w:val="23"/>
        </w:rPr>
        <w:t>ral.” (Bd.1)</w:t>
      </w:r>
    </w:p>
    <w:p w14:paraId="2BA02106" w14:textId="67BF6D19" w:rsidR="00DC0B0A" w:rsidRPr="008C4C33" w:rsidRDefault="00DC0B0A" w:rsidP="009F6655">
      <w:pPr>
        <w:pStyle w:val="ListParagraph"/>
        <w:ind w:left="567"/>
        <w:rPr>
          <w:rFonts w:ascii="Georgia" w:hAnsi="Georgia" w:cs="Times New Roman"/>
          <w:i/>
          <w:iCs/>
          <w:color w:val="000000"/>
          <w:sz w:val="23"/>
          <w:szCs w:val="23"/>
        </w:rPr>
      </w:pPr>
      <w:r w:rsidRPr="008C4C33">
        <w:rPr>
          <w:rFonts w:ascii="Georgia" w:hAnsi="Georgia" w:cs="Times New Roman"/>
          <w:i/>
          <w:iCs/>
          <w:color w:val="000000"/>
          <w:sz w:val="23"/>
          <w:szCs w:val="23"/>
        </w:rPr>
        <w:t>“When I have patients, I ask the husband to come, then I educate them about it and they are very welcoming. They are very grateful for the education we give, then later in the next trimester they can visit again. There is “123” visits now... in the first trimester once, the second trimester twice, and three times in the third trimester. Sometimes the patient visits more often, but every month they continue to check. Next, usually when there is education about the signs of labor, the ques</w:t>
      </w:r>
      <w:r w:rsidR="00CA2B50">
        <w:rPr>
          <w:rFonts w:ascii="Georgia" w:hAnsi="Georgia" w:cs="Times New Roman"/>
          <w:i/>
          <w:iCs/>
          <w:color w:val="000000"/>
          <w:sz w:val="23"/>
          <w:szCs w:val="23"/>
        </w:rPr>
        <w:softHyphen/>
      </w:r>
      <w:r w:rsidRPr="008C4C33">
        <w:rPr>
          <w:rFonts w:ascii="Georgia" w:hAnsi="Georgia" w:cs="Times New Roman"/>
          <w:i/>
          <w:iCs/>
          <w:color w:val="000000"/>
          <w:sz w:val="23"/>
          <w:szCs w:val="23"/>
        </w:rPr>
        <w:t>tions they often ask are whether husband and wife can have sex. Later on the signs of approaching labor, I teach them about pregnan</w:t>
      </w:r>
      <w:r w:rsidR="00CA2B50">
        <w:rPr>
          <w:rFonts w:ascii="Georgia" w:hAnsi="Georgia" w:cs="Times New Roman"/>
          <w:i/>
          <w:iCs/>
          <w:color w:val="000000"/>
          <w:sz w:val="23"/>
          <w:szCs w:val="23"/>
        </w:rPr>
        <w:softHyphen/>
      </w:r>
      <w:r w:rsidRPr="008C4C33">
        <w:rPr>
          <w:rFonts w:ascii="Georgia" w:hAnsi="Georgia" w:cs="Times New Roman"/>
          <w:i/>
          <w:iCs/>
          <w:color w:val="000000"/>
          <w:sz w:val="23"/>
          <w:szCs w:val="23"/>
        </w:rPr>
        <w:t>cy exercises. Coincidentally, when I was at D4, my research was about pregnancy exercise, I applied it at that time.” (Bd.2)</w:t>
      </w:r>
    </w:p>
    <w:p w14:paraId="391FA7F7" w14:textId="0D6486B4" w:rsidR="00DC0B0A" w:rsidRPr="008C4C33" w:rsidRDefault="00DC0B0A" w:rsidP="009F6655">
      <w:pPr>
        <w:pStyle w:val="ListParagraph"/>
        <w:ind w:left="567"/>
        <w:rPr>
          <w:rFonts w:ascii="Georgia" w:hAnsi="Georgia" w:cs="Times New Roman"/>
          <w:i/>
          <w:iCs/>
          <w:sz w:val="23"/>
          <w:szCs w:val="23"/>
        </w:rPr>
      </w:pPr>
      <w:r w:rsidRPr="008C4C33">
        <w:rPr>
          <w:rFonts w:ascii="Georgia" w:hAnsi="Georgia" w:cs="Times New Roman"/>
          <w:i/>
          <w:iCs/>
          <w:color w:val="000000"/>
          <w:sz w:val="23"/>
          <w:szCs w:val="23"/>
        </w:rPr>
        <w:t>“During the birthing process, I always remind then turning the pain into gratitude. “Come on... co</w:t>
      </w:r>
      <w:r w:rsidR="00CA2B50">
        <w:rPr>
          <w:rFonts w:ascii="Georgia" w:hAnsi="Georgia" w:cs="Times New Roman"/>
          <w:i/>
          <w:iCs/>
          <w:color w:val="000000"/>
          <w:sz w:val="23"/>
          <w:szCs w:val="23"/>
        </w:rPr>
        <w:softHyphen/>
      </w:r>
      <w:r w:rsidRPr="008C4C33">
        <w:rPr>
          <w:rFonts w:ascii="Georgia" w:hAnsi="Georgia" w:cs="Times New Roman"/>
          <w:i/>
          <w:iCs/>
          <w:color w:val="000000"/>
          <w:sz w:val="23"/>
          <w:szCs w:val="23"/>
        </w:rPr>
        <w:t>me on... (When they have difficulty dealing with contractions that are really painful, their consciousness decreases)</w:t>
      </w:r>
      <w:r w:rsidR="009F6655">
        <w:rPr>
          <w:rFonts w:ascii="Georgia" w:hAnsi="Georgia" w:cs="Times New Roman"/>
          <w:i/>
          <w:iCs/>
          <w:color w:val="000000"/>
          <w:sz w:val="23"/>
          <w:szCs w:val="23"/>
        </w:rPr>
        <w:t xml:space="preserve"> </w:t>
      </w:r>
      <w:r w:rsidRPr="008C4C33">
        <w:rPr>
          <w:rFonts w:ascii="Georgia" w:hAnsi="Georgia" w:cs="Times New Roman"/>
          <w:i/>
          <w:iCs/>
          <w:color w:val="000000"/>
          <w:sz w:val="23"/>
          <w:szCs w:val="23"/>
        </w:rPr>
        <w:t>come on... not everyone gets the gift of a child. A lot of people want to have children, so when you feel emotional, let’s smile like this.” Yes, it takes a while to cha</w:t>
      </w:r>
      <w:r w:rsidRPr="008C4C33">
        <w:rPr>
          <w:rFonts w:ascii="Georgia" w:eastAsia="Calibri" w:hAnsi="Georgia" w:cs="Times New Roman"/>
          <w:i/>
          <w:iCs/>
          <w:sz w:val="23"/>
          <w:szCs w:val="23"/>
        </w:rPr>
        <w:t>nge your mindset like this.” (Bd.2)</w:t>
      </w:r>
      <w:r w:rsidRPr="008C4C33">
        <w:rPr>
          <w:rFonts w:ascii="Georgia" w:hAnsi="Georgia" w:cs="Times New Roman"/>
          <w:i/>
          <w:iCs/>
          <w:sz w:val="23"/>
          <w:szCs w:val="23"/>
        </w:rPr>
        <w:t xml:space="preserve"> </w:t>
      </w:r>
    </w:p>
    <w:p w14:paraId="32BD6B86" w14:textId="67BD8EED" w:rsidR="00DC0B0A" w:rsidRPr="008C4C33" w:rsidRDefault="00DC0B0A" w:rsidP="003A5E05">
      <w:pPr>
        <w:pStyle w:val="ListParagraph"/>
        <w:ind w:left="284"/>
        <w:rPr>
          <w:rFonts w:ascii="Georgia" w:hAnsi="Georgia" w:cs="Times New Roman"/>
          <w:sz w:val="23"/>
          <w:szCs w:val="23"/>
          <w:lang w:val="de-DE"/>
        </w:rPr>
      </w:pPr>
      <w:r w:rsidRPr="008C4C33">
        <w:rPr>
          <w:rFonts w:ascii="Georgia" w:hAnsi="Georgia" w:cs="Times New Roman"/>
          <w:color w:val="000000"/>
          <w:sz w:val="23"/>
          <w:szCs w:val="23"/>
        </w:rPr>
        <w:t xml:space="preserve">Based on the results of interviews with research informants, it is known </w:t>
      </w:r>
      <w:r w:rsidRPr="008C4C33">
        <w:rPr>
          <w:rFonts w:ascii="Georgia" w:hAnsi="Georgia" w:cs="Times New Roman"/>
          <w:color w:val="000000"/>
          <w:sz w:val="23"/>
          <w:szCs w:val="23"/>
        </w:rPr>
        <w:t>that new- parent couples in undergoing the process of adjusting to the transition to parenthood receive sources of sup</w:t>
      </w:r>
      <w:r w:rsidR="00CA2B50">
        <w:rPr>
          <w:rFonts w:ascii="Georgia" w:hAnsi="Georgia" w:cs="Times New Roman"/>
          <w:color w:val="000000"/>
          <w:sz w:val="23"/>
          <w:szCs w:val="23"/>
        </w:rPr>
        <w:softHyphen/>
      </w:r>
      <w:r w:rsidRPr="008C4C33">
        <w:rPr>
          <w:rFonts w:ascii="Georgia" w:hAnsi="Georgia" w:cs="Times New Roman"/>
          <w:color w:val="000000"/>
          <w:sz w:val="23"/>
          <w:szCs w:val="23"/>
        </w:rPr>
        <w:t>port, namely from their partner (hus</w:t>
      </w:r>
      <w:r w:rsidR="00CA2B50">
        <w:rPr>
          <w:rFonts w:ascii="Georgia" w:hAnsi="Georgia" w:cs="Times New Roman"/>
          <w:color w:val="000000"/>
          <w:sz w:val="23"/>
          <w:szCs w:val="23"/>
        </w:rPr>
        <w:softHyphen/>
      </w:r>
      <w:r w:rsidRPr="008C4C33">
        <w:rPr>
          <w:rFonts w:ascii="Georgia" w:hAnsi="Georgia" w:cs="Times New Roman"/>
          <w:color w:val="000000"/>
          <w:sz w:val="23"/>
          <w:szCs w:val="23"/>
        </w:rPr>
        <w:t>band and wife), closest family, commu</w:t>
      </w:r>
      <w:r w:rsidR="00CA2B50">
        <w:rPr>
          <w:rFonts w:ascii="Georgia" w:hAnsi="Georgia" w:cs="Times New Roman"/>
          <w:color w:val="000000"/>
          <w:sz w:val="23"/>
          <w:szCs w:val="23"/>
        </w:rPr>
        <w:softHyphen/>
      </w:r>
      <w:r w:rsidRPr="008C4C33">
        <w:rPr>
          <w:rFonts w:ascii="Georgia" w:hAnsi="Georgia" w:cs="Times New Roman"/>
          <w:color w:val="000000"/>
          <w:sz w:val="23"/>
          <w:szCs w:val="23"/>
        </w:rPr>
        <w:t>nity, and health workers. New parents receive sources of support from their partner (husband and wife) such as accompanying health checks, accompa</w:t>
      </w:r>
      <w:r w:rsidR="00CA2B50">
        <w:rPr>
          <w:rFonts w:ascii="Georgia" w:hAnsi="Georgia" w:cs="Times New Roman"/>
          <w:color w:val="000000"/>
          <w:sz w:val="23"/>
          <w:szCs w:val="23"/>
        </w:rPr>
        <w:softHyphen/>
      </w:r>
      <w:r w:rsidRPr="008C4C33">
        <w:rPr>
          <w:rFonts w:ascii="Georgia" w:hAnsi="Georgia" w:cs="Times New Roman"/>
          <w:color w:val="000000"/>
          <w:sz w:val="23"/>
          <w:szCs w:val="23"/>
        </w:rPr>
        <w:t>nying the birth process, paying atten</w:t>
      </w:r>
      <w:r w:rsidR="00CA2B50">
        <w:rPr>
          <w:rFonts w:ascii="Georgia" w:hAnsi="Georgia" w:cs="Times New Roman"/>
          <w:color w:val="000000"/>
          <w:sz w:val="23"/>
          <w:szCs w:val="23"/>
        </w:rPr>
        <w:softHyphen/>
      </w:r>
      <w:r w:rsidRPr="008C4C33">
        <w:rPr>
          <w:rFonts w:ascii="Georgia" w:hAnsi="Georgia" w:cs="Times New Roman"/>
          <w:color w:val="000000"/>
          <w:sz w:val="23"/>
          <w:szCs w:val="23"/>
        </w:rPr>
        <w:t>tion to the partner, and supporting the partner. New parents received sources of support, comfort, and guidance from their closest family, such as parents who receive sources of support from the community and health workers such as hugs, reminders, and kinship</w:t>
      </w:r>
      <w:r w:rsidRPr="008C4C33">
        <w:rPr>
          <w:rFonts w:ascii="Georgia" w:hAnsi="Georgia" w:cs="Times New Roman"/>
          <w:color w:val="000000"/>
          <w:sz w:val="23"/>
          <w:szCs w:val="23"/>
          <w:lang w:val="de-DE"/>
        </w:rPr>
        <w:t>.</w:t>
      </w:r>
    </w:p>
    <w:p w14:paraId="27D2CBB9" w14:textId="77777777" w:rsidR="00DC0B0A" w:rsidRPr="008C4C33" w:rsidRDefault="00DC0B0A" w:rsidP="003A5E05">
      <w:pPr>
        <w:pStyle w:val="ListParagraph"/>
        <w:numPr>
          <w:ilvl w:val="0"/>
          <w:numId w:val="36"/>
        </w:numPr>
        <w:ind w:left="284" w:hanging="284"/>
        <w:rPr>
          <w:rFonts w:ascii="Georgia" w:eastAsia="Calibri" w:hAnsi="Georgia" w:cs="Times New Roman"/>
          <w:i/>
          <w:iCs/>
          <w:sz w:val="23"/>
          <w:szCs w:val="23"/>
        </w:rPr>
      </w:pPr>
      <w:r w:rsidRPr="008C4C33">
        <w:rPr>
          <w:rFonts w:ascii="Georgia" w:hAnsi="Georgia" w:cs="Times New Roman"/>
          <w:color w:val="000000"/>
          <w:sz w:val="23"/>
          <w:szCs w:val="23"/>
        </w:rPr>
        <w:t>Barriers</w:t>
      </w:r>
    </w:p>
    <w:p w14:paraId="5CDE3C17" w14:textId="72973C14" w:rsidR="00DC0B0A" w:rsidRPr="008C4C33" w:rsidRDefault="00DC0B0A" w:rsidP="003A5E05">
      <w:pPr>
        <w:pStyle w:val="ListParagraph"/>
        <w:ind w:left="284" w:firstLine="0"/>
        <w:rPr>
          <w:rFonts w:ascii="Georgia" w:hAnsi="Georgia" w:cs="Times New Roman"/>
          <w:color w:val="000000"/>
          <w:sz w:val="23"/>
          <w:szCs w:val="23"/>
        </w:rPr>
      </w:pPr>
      <w:r w:rsidRPr="008C4C33">
        <w:rPr>
          <w:rFonts w:ascii="Georgia" w:hAnsi="Georgia" w:cs="Times New Roman"/>
          <w:color w:val="000000"/>
          <w:sz w:val="23"/>
          <w:szCs w:val="23"/>
        </w:rPr>
        <w:t>The sub-theme of barriers in the process of adjusting to the transition to parent</w:t>
      </w:r>
      <w:r w:rsidR="003A5E05">
        <w:rPr>
          <w:rFonts w:ascii="Georgia" w:hAnsi="Georgia" w:cs="Times New Roman"/>
          <w:color w:val="000000"/>
          <w:sz w:val="23"/>
          <w:szCs w:val="23"/>
        </w:rPr>
        <w:softHyphen/>
      </w:r>
      <w:r w:rsidRPr="008C4C33">
        <w:rPr>
          <w:rFonts w:ascii="Georgia" w:hAnsi="Georgia" w:cs="Times New Roman"/>
          <w:color w:val="000000"/>
          <w:sz w:val="23"/>
          <w:szCs w:val="23"/>
        </w:rPr>
        <w:t>hood describes the informants’ expe</w:t>
      </w:r>
      <w:r w:rsidR="00594386">
        <w:rPr>
          <w:rFonts w:ascii="Georgia" w:hAnsi="Georgia" w:cs="Times New Roman"/>
          <w:color w:val="000000"/>
          <w:sz w:val="23"/>
          <w:szCs w:val="23"/>
        </w:rPr>
        <w:softHyphen/>
      </w:r>
      <w:r w:rsidRPr="008C4C33">
        <w:rPr>
          <w:rFonts w:ascii="Georgia" w:hAnsi="Georgia" w:cs="Times New Roman"/>
          <w:color w:val="000000"/>
          <w:sz w:val="23"/>
          <w:szCs w:val="23"/>
        </w:rPr>
        <w:t>riences of obstacles in making desi</w:t>
      </w:r>
      <w:r w:rsidR="00CA2B50">
        <w:rPr>
          <w:rFonts w:ascii="Georgia" w:hAnsi="Georgia" w:cs="Times New Roman"/>
          <w:color w:val="000000"/>
          <w:sz w:val="23"/>
          <w:szCs w:val="23"/>
        </w:rPr>
        <w:softHyphen/>
      </w:r>
      <w:r w:rsidRPr="008C4C33">
        <w:rPr>
          <w:rFonts w:ascii="Georgia" w:hAnsi="Georgia" w:cs="Times New Roman"/>
          <w:color w:val="000000"/>
          <w:sz w:val="23"/>
          <w:szCs w:val="23"/>
        </w:rPr>
        <w:t>cion and adapting to role changes. This is illustrated by the results of interviews with informants (</w:t>
      </w:r>
      <w:r w:rsidR="0036694A">
        <w:rPr>
          <w:rFonts w:ascii="Georgia" w:hAnsi="Georgia" w:cs="Times New Roman"/>
          <w:color w:val="000000"/>
          <w:sz w:val="23"/>
          <w:szCs w:val="23"/>
        </w:rPr>
        <w:t>F</w:t>
      </w:r>
      <w:r w:rsidRPr="008C4C33">
        <w:rPr>
          <w:rFonts w:ascii="Georgia" w:hAnsi="Georgia" w:cs="Times New Roman"/>
          <w:color w:val="000000"/>
          <w:sz w:val="23"/>
          <w:szCs w:val="23"/>
        </w:rPr>
        <w:t xml:space="preserve">1, </w:t>
      </w:r>
      <w:r w:rsidR="0036694A">
        <w:rPr>
          <w:rFonts w:ascii="Georgia" w:hAnsi="Georgia" w:cs="Times New Roman"/>
          <w:color w:val="000000"/>
          <w:sz w:val="23"/>
          <w:szCs w:val="23"/>
        </w:rPr>
        <w:t>M</w:t>
      </w:r>
      <w:r w:rsidRPr="008C4C33">
        <w:rPr>
          <w:rFonts w:ascii="Georgia" w:hAnsi="Georgia" w:cs="Times New Roman"/>
          <w:color w:val="000000"/>
          <w:sz w:val="23"/>
          <w:szCs w:val="23"/>
        </w:rPr>
        <w:t xml:space="preserve">2, </w:t>
      </w:r>
      <w:r w:rsidR="0036694A">
        <w:rPr>
          <w:rFonts w:ascii="Georgia" w:hAnsi="Georgia" w:cs="Times New Roman"/>
          <w:color w:val="000000"/>
          <w:sz w:val="23"/>
          <w:szCs w:val="23"/>
        </w:rPr>
        <w:t>F</w:t>
      </w:r>
      <w:r w:rsidRPr="008C4C33">
        <w:rPr>
          <w:rFonts w:ascii="Georgia" w:hAnsi="Georgia" w:cs="Times New Roman"/>
          <w:color w:val="000000"/>
          <w:sz w:val="23"/>
          <w:szCs w:val="23"/>
        </w:rPr>
        <w:t xml:space="preserve">4, </w:t>
      </w:r>
      <w:r w:rsidR="0036694A">
        <w:rPr>
          <w:rFonts w:ascii="Georgia" w:hAnsi="Georgia" w:cs="Times New Roman"/>
          <w:color w:val="000000"/>
          <w:sz w:val="23"/>
          <w:szCs w:val="23"/>
        </w:rPr>
        <w:t>M</w:t>
      </w:r>
      <w:r w:rsidRPr="008C4C33">
        <w:rPr>
          <w:rFonts w:ascii="Georgia" w:hAnsi="Georgia" w:cs="Times New Roman"/>
          <w:color w:val="000000"/>
          <w:sz w:val="23"/>
          <w:szCs w:val="23"/>
        </w:rPr>
        <w:t xml:space="preserve">4, </w:t>
      </w:r>
      <w:r w:rsidR="0036694A">
        <w:rPr>
          <w:rFonts w:ascii="Georgia" w:hAnsi="Georgia" w:cs="Times New Roman"/>
          <w:color w:val="000000"/>
          <w:sz w:val="23"/>
          <w:szCs w:val="23"/>
        </w:rPr>
        <w:t>F</w:t>
      </w:r>
      <w:r w:rsidRPr="008C4C33">
        <w:rPr>
          <w:rFonts w:ascii="Georgia" w:hAnsi="Georgia" w:cs="Times New Roman"/>
          <w:color w:val="000000"/>
          <w:sz w:val="23"/>
          <w:szCs w:val="23"/>
        </w:rPr>
        <w:t>5) who stated that new parents face obsta</w:t>
      </w:r>
      <w:r w:rsidR="00CA2B50">
        <w:rPr>
          <w:rFonts w:ascii="Georgia" w:hAnsi="Georgia" w:cs="Times New Roman"/>
          <w:color w:val="000000"/>
          <w:sz w:val="23"/>
          <w:szCs w:val="23"/>
        </w:rPr>
        <w:softHyphen/>
      </w:r>
      <w:r w:rsidRPr="008C4C33">
        <w:rPr>
          <w:rFonts w:ascii="Georgia" w:hAnsi="Georgia" w:cs="Times New Roman"/>
          <w:color w:val="000000"/>
          <w:sz w:val="23"/>
          <w:szCs w:val="23"/>
        </w:rPr>
        <w:t>cles in the process of adapting to the transition to parenthood during the pre</w:t>
      </w:r>
      <w:r w:rsidR="00CA2B50">
        <w:rPr>
          <w:rFonts w:ascii="Georgia" w:hAnsi="Georgia" w:cs="Times New Roman"/>
          <w:color w:val="000000"/>
          <w:sz w:val="23"/>
          <w:szCs w:val="23"/>
        </w:rPr>
        <w:softHyphen/>
      </w:r>
      <w:r w:rsidRPr="008C4C33">
        <w:rPr>
          <w:rFonts w:ascii="Georgia" w:hAnsi="Georgia" w:cs="Times New Roman"/>
          <w:color w:val="000000"/>
          <w:sz w:val="23"/>
          <w:szCs w:val="23"/>
        </w:rPr>
        <w:t>natal and postnatal periods, namely de</w:t>
      </w:r>
      <w:r w:rsidR="00CA2B50">
        <w:rPr>
          <w:rFonts w:ascii="Georgia" w:hAnsi="Georgia" w:cs="Times New Roman"/>
          <w:color w:val="000000"/>
          <w:sz w:val="23"/>
          <w:szCs w:val="23"/>
        </w:rPr>
        <w:softHyphen/>
      </w:r>
      <w:r w:rsidRPr="008C4C33">
        <w:rPr>
          <w:rFonts w:ascii="Georgia" w:hAnsi="Georgia" w:cs="Times New Roman"/>
          <w:color w:val="000000"/>
          <w:sz w:val="23"/>
          <w:szCs w:val="23"/>
        </w:rPr>
        <w:t>cision makers and role division.</w:t>
      </w:r>
    </w:p>
    <w:p w14:paraId="54B42DEC" w14:textId="1EC8A2AF" w:rsidR="00DC0B0A" w:rsidRPr="008C4C33" w:rsidRDefault="00DC0B0A" w:rsidP="0036694A">
      <w:pPr>
        <w:pStyle w:val="ListParagraph"/>
        <w:ind w:left="567"/>
        <w:rPr>
          <w:rFonts w:ascii="Georgia" w:hAnsi="Georgia" w:cs="Times New Roman"/>
          <w:i/>
          <w:color w:val="000000"/>
          <w:sz w:val="23"/>
          <w:szCs w:val="23"/>
        </w:rPr>
      </w:pPr>
      <w:r w:rsidRPr="008C4C33">
        <w:rPr>
          <w:rFonts w:ascii="Georgia" w:hAnsi="Georgia" w:cs="Times New Roman"/>
          <w:i/>
          <w:iCs/>
          <w:color w:val="000000"/>
          <w:sz w:val="23"/>
          <w:szCs w:val="23"/>
        </w:rPr>
        <w:t>“</w:t>
      </w:r>
      <w:r w:rsidRPr="008C4C33">
        <w:rPr>
          <w:rFonts w:ascii="Georgia" w:hAnsi="Georgia" w:cs="Times New Roman"/>
          <w:i/>
          <w:color w:val="000000"/>
          <w:sz w:val="23"/>
          <w:szCs w:val="23"/>
        </w:rPr>
        <w:t>My wife’s parents had asked me to stay there before the we</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 xml:space="preserve">dding, but I </w:t>
      </w:r>
      <w:r w:rsidRPr="0036694A">
        <w:rPr>
          <w:rFonts w:ascii="Georgia" w:hAnsi="Georgia" w:cs="Times New Roman"/>
          <w:i/>
          <w:iCs/>
          <w:color w:val="000000"/>
          <w:sz w:val="23"/>
          <w:szCs w:val="23"/>
        </w:rPr>
        <w:t>said</w:t>
      </w:r>
      <w:r w:rsidRPr="008C4C33">
        <w:rPr>
          <w:rFonts w:ascii="Georgia" w:hAnsi="Georgia" w:cs="Times New Roman"/>
          <w:i/>
          <w:color w:val="000000"/>
          <w:sz w:val="23"/>
          <w:szCs w:val="23"/>
        </w:rPr>
        <w:t xml:space="preserve"> that my wife sho</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uld stay with me... then her mother said okay. She said “if you don’t want to, that’s okay... I’m old too.” I said “if you want to come with me too, it’s okay.” (</w:t>
      </w:r>
      <w:r w:rsidR="0036694A">
        <w:rPr>
          <w:rFonts w:ascii="Georgia" w:hAnsi="Georgia" w:cs="Times New Roman"/>
          <w:i/>
          <w:color w:val="000000"/>
          <w:sz w:val="23"/>
          <w:szCs w:val="23"/>
        </w:rPr>
        <w:t>F</w:t>
      </w:r>
      <w:r w:rsidRPr="008C4C33">
        <w:rPr>
          <w:rFonts w:ascii="Georgia" w:hAnsi="Georgia" w:cs="Times New Roman"/>
          <w:i/>
          <w:color w:val="000000"/>
          <w:sz w:val="23"/>
          <w:szCs w:val="23"/>
        </w:rPr>
        <w:t>1)</w:t>
      </w:r>
    </w:p>
    <w:p w14:paraId="1F52A255" w14:textId="684B71D9" w:rsidR="00DC0B0A" w:rsidRPr="008C4C33" w:rsidRDefault="00DC0B0A" w:rsidP="0036694A">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t xml:space="preserve">“It’s difficult. My salary is Rp 2,700,000, I have spend 1 million and the rest is for </w:t>
      </w:r>
      <w:r w:rsidRPr="0036694A">
        <w:rPr>
          <w:rFonts w:ascii="Georgia" w:hAnsi="Georgia" w:cs="Times New Roman"/>
          <w:i/>
          <w:iCs/>
          <w:color w:val="000000"/>
          <w:sz w:val="23"/>
          <w:szCs w:val="23"/>
        </w:rPr>
        <w:t>my</w:t>
      </w:r>
      <w:r w:rsidRPr="008C4C33">
        <w:rPr>
          <w:rFonts w:ascii="Georgia" w:hAnsi="Georgia" w:cs="Times New Roman"/>
          <w:i/>
          <w:color w:val="000000"/>
          <w:sz w:val="23"/>
          <w:szCs w:val="23"/>
        </w:rPr>
        <w:t xml:space="preserve"> expenses and to pay off the material for building my house, so that’s enough, sis.” (</w:t>
      </w:r>
      <w:r w:rsidR="0036694A">
        <w:rPr>
          <w:rFonts w:ascii="Georgia" w:hAnsi="Georgia" w:cs="Times New Roman"/>
          <w:i/>
          <w:color w:val="000000"/>
          <w:sz w:val="23"/>
          <w:szCs w:val="23"/>
        </w:rPr>
        <w:t>M</w:t>
      </w:r>
      <w:r w:rsidRPr="008C4C33">
        <w:rPr>
          <w:rFonts w:ascii="Georgia" w:hAnsi="Georgia" w:cs="Times New Roman"/>
          <w:i/>
          <w:color w:val="000000"/>
          <w:sz w:val="23"/>
          <w:szCs w:val="23"/>
        </w:rPr>
        <w:t>2)</w:t>
      </w:r>
    </w:p>
    <w:p w14:paraId="402A6A6D" w14:textId="3B2D60C6" w:rsidR="00DC0B0A" w:rsidRPr="008C4C33" w:rsidRDefault="00DC0B0A" w:rsidP="00A019B8">
      <w:pPr>
        <w:pStyle w:val="ListParagraph"/>
        <w:ind w:left="567"/>
        <w:rPr>
          <w:rFonts w:ascii="Georgia" w:hAnsi="Georgia" w:cs="Times New Roman"/>
          <w:i/>
          <w:iCs/>
          <w:color w:val="000000"/>
          <w:sz w:val="23"/>
          <w:szCs w:val="23"/>
        </w:rPr>
      </w:pPr>
      <w:r w:rsidRPr="008C4C33">
        <w:rPr>
          <w:rFonts w:ascii="Georgia" w:hAnsi="Georgia" w:cs="Times New Roman"/>
          <w:i/>
          <w:color w:val="000000"/>
          <w:sz w:val="23"/>
          <w:szCs w:val="23"/>
        </w:rPr>
        <w:t xml:space="preserve">“I had the courage to take care of the baby’s bath when he was 2 </w:t>
      </w:r>
      <w:r w:rsidRPr="008C4C33">
        <w:rPr>
          <w:rFonts w:ascii="Georgia" w:hAnsi="Georgia" w:cs="Times New Roman"/>
          <w:i/>
          <w:color w:val="000000"/>
          <w:sz w:val="23"/>
          <w:szCs w:val="23"/>
        </w:rPr>
        <w:lastRenderedPageBreak/>
        <w:t>weeks old, at the beginning, I got a home care from a midwife and the help of my older sister, because I had never been there before, sis, I couldn’t be flexible... because before, when I held the baby, he would definitely cry, but it turned out that my child didn’t want to be hold ei</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ther. He cried a lot. So when he was little, especially when he still had the umbilical cord... I didn’t have the courage. It felt like taking care of a child by myself was tiring, right....because I was tired of being alone, sis, I</w:t>
      </w:r>
      <w:r w:rsidRPr="008C4C33">
        <w:rPr>
          <w:rFonts w:ascii="Georgia" w:hAnsi="Georgia" w:cs="Times New Roman"/>
          <w:i/>
          <w:iCs/>
          <w:color w:val="000000"/>
          <w:sz w:val="23"/>
          <w:szCs w:val="23"/>
        </w:rPr>
        <w:t xml:space="preserve"> stayed up late, and then when the baby was crying too much.” (</w:t>
      </w:r>
      <w:r w:rsidR="00A019B8">
        <w:rPr>
          <w:rFonts w:ascii="Georgia" w:hAnsi="Georgia" w:cs="Times New Roman"/>
          <w:i/>
          <w:iCs/>
          <w:color w:val="000000"/>
          <w:sz w:val="23"/>
          <w:szCs w:val="23"/>
        </w:rPr>
        <w:t>F</w:t>
      </w:r>
      <w:r w:rsidRPr="008C4C33">
        <w:rPr>
          <w:rFonts w:ascii="Georgia" w:hAnsi="Georgia" w:cs="Times New Roman"/>
          <w:i/>
          <w:iCs/>
          <w:color w:val="000000"/>
          <w:sz w:val="23"/>
          <w:szCs w:val="23"/>
        </w:rPr>
        <w:t>4).</w:t>
      </w:r>
    </w:p>
    <w:p w14:paraId="36419F61" w14:textId="6937DC5E" w:rsidR="00DC0B0A" w:rsidRPr="008C4C33" w:rsidRDefault="00DC0B0A" w:rsidP="00A019B8">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t>“At first my parents didn’t support our decision, sis (the deci</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 xml:space="preserve">sion to choose for me to stay with parents in-laws). They felt that we only accompanied the parents here. At first that was it...but I explained it slowly, finally </w:t>
      </w:r>
      <w:r w:rsidRPr="00A019B8">
        <w:rPr>
          <w:rFonts w:ascii="Georgia" w:hAnsi="Georgia" w:cs="Times New Roman"/>
          <w:i/>
          <w:iCs/>
          <w:color w:val="000000"/>
          <w:sz w:val="23"/>
          <w:szCs w:val="23"/>
        </w:rPr>
        <w:t>my</w:t>
      </w:r>
      <w:r w:rsidRPr="008C4C33">
        <w:rPr>
          <w:rFonts w:ascii="Georgia" w:hAnsi="Georgia" w:cs="Times New Roman"/>
          <w:i/>
          <w:color w:val="000000"/>
          <w:sz w:val="23"/>
          <w:szCs w:val="23"/>
        </w:rPr>
        <w:t xml:space="preserve"> parents un</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derstood and with proof that my wife was pregnant.” “My wife can’t go to work from my house, that’s too far... in the end the parents are happy, it’s okay.” (</w:t>
      </w:r>
      <w:r w:rsidR="00A019B8">
        <w:rPr>
          <w:rFonts w:ascii="Georgia" w:hAnsi="Georgia" w:cs="Times New Roman"/>
          <w:i/>
          <w:color w:val="000000"/>
          <w:sz w:val="23"/>
          <w:szCs w:val="23"/>
        </w:rPr>
        <w:t>M</w:t>
      </w:r>
      <w:r w:rsidRPr="008C4C33">
        <w:rPr>
          <w:rFonts w:ascii="Georgia" w:hAnsi="Georgia" w:cs="Times New Roman"/>
          <w:i/>
          <w:color w:val="000000"/>
          <w:sz w:val="23"/>
          <w:szCs w:val="23"/>
        </w:rPr>
        <w:t>4).</w:t>
      </w:r>
    </w:p>
    <w:p w14:paraId="31AEDE2A" w14:textId="16683158" w:rsidR="00DC0B0A" w:rsidRPr="00CA2B50" w:rsidRDefault="00DC0B0A" w:rsidP="00A019B8">
      <w:pPr>
        <w:pStyle w:val="ListParagraph"/>
        <w:ind w:left="567"/>
        <w:rPr>
          <w:rFonts w:ascii="Georgia" w:hAnsi="Georgia" w:cs="Times New Roman"/>
          <w:i/>
          <w:iCs/>
          <w:color w:val="000000"/>
          <w:sz w:val="23"/>
          <w:szCs w:val="23"/>
        </w:rPr>
      </w:pPr>
      <w:r w:rsidRPr="008C4C33">
        <w:rPr>
          <w:rFonts w:ascii="Georgia" w:hAnsi="Georgia" w:cs="Times New Roman"/>
          <w:i/>
          <w:color w:val="000000"/>
          <w:sz w:val="23"/>
          <w:szCs w:val="23"/>
        </w:rPr>
        <w:t>“I didn’t dare to bathe the baby for 40 days, I told dukun to come every morning,... in the after</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noon my mother bathed my baby.” “After the baby was born, he was cranky, I had headaches</w:t>
      </w:r>
      <w:r w:rsidRPr="008C4C33">
        <w:rPr>
          <w:rFonts w:ascii="Georgia" w:hAnsi="Georgia" w:cs="Times New Roman"/>
          <w:i/>
          <w:iCs/>
          <w:color w:val="000000"/>
          <w:sz w:val="23"/>
          <w:szCs w:val="23"/>
        </w:rPr>
        <w:t>... I left him alone, sometimes the child cried... I also cried, my husband also cried.” (</w:t>
      </w:r>
      <w:r w:rsidR="00A019B8">
        <w:rPr>
          <w:rFonts w:ascii="Georgia" w:hAnsi="Georgia" w:cs="Times New Roman"/>
          <w:i/>
          <w:iCs/>
          <w:color w:val="000000"/>
          <w:sz w:val="23"/>
          <w:szCs w:val="23"/>
        </w:rPr>
        <w:t>F</w:t>
      </w:r>
      <w:r w:rsidRPr="008C4C33">
        <w:rPr>
          <w:rFonts w:ascii="Georgia" w:hAnsi="Georgia" w:cs="Times New Roman"/>
          <w:i/>
          <w:iCs/>
          <w:color w:val="000000"/>
          <w:sz w:val="23"/>
          <w:szCs w:val="23"/>
        </w:rPr>
        <w:t>5)</w:t>
      </w:r>
    </w:p>
    <w:p w14:paraId="1C8DB1EC" w14:textId="7A5ECB0A" w:rsidR="00DC0B0A" w:rsidRPr="008C4C33" w:rsidRDefault="00DC0B0A" w:rsidP="00A019B8">
      <w:pPr>
        <w:pStyle w:val="ListParagraph"/>
        <w:ind w:left="284"/>
        <w:rPr>
          <w:rFonts w:ascii="Georgia" w:hAnsi="Georgia" w:cs="Times New Roman"/>
          <w:color w:val="000000"/>
          <w:sz w:val="23"/>
          <w:szCs w:val="23"/>
        </w:rPr>
      </w:pPr>
      <w:r w:rsidRPr="008C4C33">
        <w:rPr>
          <w:rFonts w:ascii="Georgia" w:hAnsi="Georgia" w:cs="Times New Roman"/>
          <w:color w:val="000000"/>
          <w:sz w:val="23"/>
          <w:szCs w:val="23"/>
        </w:rPr>
        <w:t>This is reinforced by the mid</w:t>
      </w:r>
      <w:r w:rsidR="00CA2B50">
        <w:rPr>
          <w:rFonts w:ascii="Georgia" w:hAnsi="Georgia" w:cs="Times New Roman"/>
          <w:color w:val="000000"/>
          <w:sz w:val="23"/>
          <w:szCs w:val="23"/>
        </w:rPr>
        <w:softHyphen/>
      </w:r>
      <w:r w:rsidRPr="008C4C33">
        <w:rPr>
          <w:rFonts w:ascii="Georgia" w:hAnsi="Georgia" w:cs="Times New Roman"/>
          <w:color w:val="000000"/>
          <w:sz w:val="23"/>
          <w:szCs w:val="23"/>
        </w:rPr>
        <w:t>wife’s statement about her experience of providing health services in terms of barriers to decision making and role division.</w:t>
      </w:r>
    </w:p>
    <w:p w14:paraId="02EF7B36" w14:textId="194D03E0" w:rsidR="00DC0B0A" w:rsidRPr="008C4C33" w:rsidRDefault="00DC0B0A" w:rsidP="00A019B8">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t>“The problem now is that very few fathers want to take part in the pregnancy classes, so it has been difficult for me. The husbands drop</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ped wives off, but then went ho</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me.... I asked to come along when classes “alah wong wedok wedok by.....” (oh only the ladies ma’am) I mean they should know the process like that, right, they’re taught all sorts of things there.” (Bd.1)</w:t>
      </w:r>
    </w:p>
    <w:p w14:paraId="38567D3E" w14:textId="684AB95B" w:rsidR="00DC0B0A" w:rsidRPr="008C4C33" w:rsidRDefault="00DC0B0A" w:rsidP="00A019B8">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t xml:space="preserve">“There are some who think that “Mrs. Lia is incompetent. She likes to refer patients.” I have tried this for the good of mothers so that their babies don’t </w:t>
      </w:r>
      <w:r w:rsidRPr="00A019B8">
        <w:rPr>
          <w:rFonts w:ascii="Georgia" w:hAnsi="Georgia" w:cs="Times New Roman"/>
          <w:i/>
          <w:iCs/>
          <w:color w:val="000000"/>
          <w:sz w:val="23"/>
          <w:szCs w:val="23"/>
        </w:rPr>
        <w:t>reconcile</w:t>
      </w:r>
      <w:r w:rsidRPr="008C4C33">
        <w:rPr>
          <w:rFonts w:ascii="Georgia" w:hAnsi="Georgia" w:cs="Times New Roman"/>
          <w:i/>
          <w:color w:val="000000"/>
          <w:sz w:val="23"/>
          <w:szCs w:val="23"/>
        </w:rPr>
        <w:t>. In fact, I rarely refer patients, sis. It is rare for those who are already in my place to end up having a problem and then have a long-term labor or new difficulties, not reconcile is rare, so from the beginning I found that her history of SC can be accommodated. But as soon as I got problem with the childbirth, the rumor spread imme</w:t>
      </w:r>
      <w:r w:rsidR="004A1CA7">
        <w:rPr>
          <w:rFonts w:ascii="Georgia" w:hAnsi="Georgia" w:cs="Times New Roman"/>
          <w:i/>
          <w:color w:val="000000"/>
          <w:sz w:val="23"/>
          <w:szCs w:val="23"/>
        </w:rPr>
        <w:softHyphen/>
      </w:r>
      <w:r w:rsidRPr="008C4C33">
        <w:rPr>
          <w:rFonts w:ascii="Georgia" w:hAnsi="Georgia" w:cs="Times New Roman"/>
          <w:i/>
          <w:color w:val="000000"/>
          <w:sz w:val="23"/>
          <w:szCs w:val="23"/>
        </w:rPr>
        <w:t>diately. Later the cadres who are my second ears were told that “Mrs. Lia could not wait for people to process until one hour one one hour and a half but it’s all swollen, it’s still reconciled.” “That was just yester</w:t>
      </w:r>
      <w:r w:rsidR="00C06FEC">
        <w:rPr>
          <w:rFonts w:ascii="Georgia" w:hAnsi="Georgia" w:cs="Times New Roman"/>
          <w:i/>
          <w:color w:val="000000"/>
          <w:sz w:val="23"/>
          <w:szCs w:val="23"/>
        </w:rPr>
        <w:softHyphen/>
      </w:r>
      <w:r w:rsidRPr="008C4C33">
        <w:rPr>
          <w:rFonts w:ascii="Georgia" w:hAnsi="Georgia" w:cs="Times New Roman"/>
          <w:i/>
          <w:color w:val="000000"/>
          <w:sz w:val="23"/>
          <w:szCs w:val="23"/>
        </w:rPr>
        <w:t>day’s newer case, I was referring to a stalled birth, that’s what I felt was still lacking in quality, maybe it’s still difficult to get people to take more care of themselves.” (Bd.1)</w:t>
      </w:r>
    </w:p>
    <w:p w14:paraId="11539822" w14:textId="69188D9A" w:rsidR="00DC0B0A" w:rsidRPr="00CA2B50" w:rsidRDefault="00DC0B0A" w:rsidP="004A1CA7">
      <w:pPr>
        <w:pStyle w:val="ListParagraph"/>
        <w:ind w:left="567"/>
        <w:rPr>
          <w:rFonts w:ascii="Georgia" w:hAnsi="Georgia" w:cs="Times New Roman"/>
          <w:i/>
          <w:iCs/>
          <w:sz w:val="23"/>
          <w:szCs w:val="23"/>
        </w:rPr>
      </w:pPr>
      <w:r w:rsidRPr="008C4C33">
        <w:rPr>
          <w:rFonts w:ascii="Georgia" w:hAnsi="Georgia" w:cs="Times New Roman"/>
          <w:i/>
          <w:color w:val="000000"/>
          <w:sz w:val="23"/>
          <w:szCs w:val="23"/>
        </w:rPr>
        <w:t>“There used to be a person who had pre-eclampsia. But now, thank God, people ask me, “Ma’am, I heard about pre-eclampsia scree</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 xml:space="preserve">ning.” People are smarter now. In the past there was a patient like that, yes... it was quite difficult to be told to go to the hospital, her blood pressure was 180/120, I educated her for a long time, but she didn’t want to go. “I am alive and died here” she said. But in the end I was stuck and couldn’t say anything, “This was a risk that would </w:t>
      </w:r>
      <w:r w:rsidRPr="008C4C33">
        <w:rPr>
          <w:rFonts w:ascii="Georgia" w:hAnsi="Georgia" w:cs="Times New Roman"/>
          <w:i/>
          <w:color w:val="000000"/>
          <w:sz w:val="23"/>
          <w:szCs w:val="23"/>
        </w:rPr>
        <w:lastRenderedPageBreak/>
        <w:t>lead to the death of the mother and the baby.” I said. Her husband was angry....Like “God....You just know about death.” I’m confused... “nak jenengan purun sak Niki tak terno rujuk” (if you agree now, I will reconcile immediately), then they went home to consult with the family. I immediately called the village midwife, “ma’am..., I want to refer your patient, ma'am... but they didn’t want to, what I should do?” All her legs are already swollen,</w:t>
      </w:r>
      <w:r w:rsidRPr="008C4C33">
        <w:rPr>
          <w:rFonts w:ascii="Georgia" w:eastAsia="Calibri" w:hAnsi="Georgia" w:cs="Times New Roman"/>
          <w:i/>
          <w:iCs/>
          <w:sz w:val="23"/>
          <w:szCs w:val="23"/>
        </w:rPr>
        <w:t xml:space="preserve"> the blood pressure is so high, the MgSO4 should have gone in.” (Bd.2)</w:t>
      </w:r>
    </w:p>
    <w:p w14:paraId="13A5E915" w14:textId="11B24B10" w:rsidR="00046247" w:rsidRDefault="00DC0B0A" w:rsidP="00046247">
      <w:pPr>
        <w:pStyle w:val="ListParagraph"/>
        <w:ind w:left="284"/>
        <w:rPr>
          <w:rFonts w:ascii="Georgia" w:hAnsi="Georgia" w:cs="Times New Roman"/>
          <w:color w:val="000000"/>
          <w:sz w:val="23"/>
          <w:szCs w:val="23"/>
        </w:rPr>
      </w:pPr>
      <w:r w:rsidRPr="008C4C33">
        <w:rPr>
          <w:rFonts w:ascii="Georgia" w:hAnsi="Georgia" w:cs="Times New Roman"/>
          <w:color w:val="000000"/>
          <w:sz w:val="23"/>
          <w:szCs w:val="23"/>
        </w:rPr>
        <w:t>Based on the results of interviews with research informants, it is known that new parents experience obstacles in the process of adapting to the transition to parenthood, namely deci</w:t>
      </w:r>
      <w:r w:rsidR="00CA2B50">
        <w:rPr>
          <w:rFonts w:ascii="Georgia" w:hAnsi="Georgia" w:cs="Times New Roman"/>
          <w:color w:val="000000"/>
          <w:sz w:val="23"/>
          <w:szCs w:val="23"/>
        </w:rPr>
        <w:softHyphen/>
      </w:r>
      <w:r w:rsidRPr="008C4C33">
        <w:rPr>
          <w:rFonts w:ascii="Georgia" w:hAnsi="Georgia" w:cs="Times New Roman"/>
          <w:color w:val="000000"/>
          <w:sz w:val="23"/>
          <w:szCs w:val="23"/>
        </w:rPr>
        <w:t>sion-making and adapting to role changes. New parents experience barri</w:t>
      </w:r>
      <w:r w:rsidR="00CA2B50">
        <w:rPr>
          <w:rFonts w:ascii="Georgia" w:hAnsi="Georgia" w:cs="Times New Roman"/>
          <w:color w:val="000000"/>
          <w:sz w:val="23"/>
          <w:szCs w:val="23"/>
        </w:rPr>
        <w:softHyphen/>
      </w:r>
      <w:r w:rsidRPr="008C4C33">
        <w:rPr>
          <w:rFonts w:ascii="Georgia" w:hAnsi="Georgia" w:cs="Times New Roman"/>
          <w:color w:val="000000"/>
          <w:sz w:val="23"/>
          <w:szCs w:val="23"/>
        </w:rPr>
        <w:t>ers to decision making such as the influence of the dominant gender and respect for parents. In addition, new parents expe</w:t>
      </w:r>
      <w:r w:rsidR="00046247">
        <w:rPr>
          <w:rFonts w:ascii="Georgia" w:hAnsi="Georgia" w:cs="Times New Roman"/>
          <w:color w:val="000000"/>
          <w:sz w:val="23"/>
          <w:szCs w:val="23"/>
        </w:rPr>
        <w:softHyphen/>
      </w:r>
      <w:r w:rsidRPr="008C4C33">
        <w:rPr>
          <w:rFonts w:ascii="Georgia" w:hAnsi="Georgia" w:cs="Times New Roman"/>
          <w:color w:val="000000"/>
          <w:sz w:val="23"/>
          <w:szCs w:val="23"/>
        </w:rPr>
        <w:t>rience barriers in adapting to role changes, such as adjusting to caring for a baby, bonding, and resting.</w:t>
      </w:r>
    </w:p>
    <w:p w14:paraId="70AFC58A" w14:textId="55B81FB9" w:rsidR="00DC0B0A" w:rsidRPr="00046247" w:rsidRDefault="00DC0B0A" w:rsidP="00046247">
      <w:pPr>
        <w:ind w:firstLine="0"/>
        <w:rPr>
          <w:rFonts w:ascii="Georgia" w:hAnsi="Georgia"/>
          <w:i/>
          <w:iCs/>
          <w:color w:val="000000"/>
          <w:sz w:val="23"/>
          <w:szCs w:val="23"/>
        </w:rPr>
      </w:pPr>
      <w:r w:rsidRPr="00046247">
        <w:rPr>
          <w:rFonts w:ascii="Georgia" w:hAnsi="Georgia"/>
          <w:b/>
          <w:bCs/>
          <w:sz w:val="23"/>
          <w:szCs w:val="23"/>
        </w:rPr>
        <w:t>Theme 3: Hope</w:t>
      </w:r>
    </w:p>
    <w:p w14:paraId="223A415C" w14:textId="77777777" w:rsidR="00DC0B0A" w:rsidRPr="008C4C33" w:rsidRDefault="00DC0B0A" w:rsidP="00DC0B0A">
      <w:pPr>
        <w:pStyle w:val="BodyText"/>
        <w:spacing w:before="29" w:line="276" w:lineRule="auto"/>
        <w:ind w:right="122"/>
        <w:jc w:val="both"/>
        <w:rPr>
          <w:spacing w:val="-2"/>
          <w:sz w:val="23"/>
          <w:szCs w:val="23"/>
        </w:rPr>
      </w:pPr>
      <w:r w:rsidRPr="008C4C33">
        <w:rPr>
          <w:noProof/>
          <w:color w:val="000000"/>
          <w:sz w:val="23"/>
          <w:szCs w:val="23"/>
          <w:lang w:val="id-ID"/>
        </w:rPr>
        <w:t>The research theme related to hopes in making the transition to parenthood has 2 sub-themes, namely short-term and long-term hopes</w:t>
      </w:r>
      <w:r w:rsidRPr="008C4C33">
        <w:rPr>
          <w:noProof/>
          <w:color w:val="000000"/>
          <w:sz w:val="23"/>
          <w:szCs w:val="23"/>
        </w:rPr>
        <w:t>.</w:t>
      </w:r>
    </w:p>
    <w:p w14:paraId="2FEA3493" w14:textId="77777777" w:rsidR="00DC0B0A" w:rsidRPr="008C4C33" w:rsidRDefault="00DC0B0A" w:rsidP="00046247">
      <w:pPr>
        <w:pStyle w:val="ListParagraph"/>
        <w:numPr>
          <w:ilvl w:val="0"/>
          <w:numId w:val="37"/>
        </w:numPr>
        <w:ind w:left="284" w:right="110" w:hanging="284"/>
        <w:rPr>
          <w:rFonts w:ascii="Georgia" w:hAnsi="Georgia" w:cs="Times New Roman"/>
          <w:color w:val="000000"/>
          <w:sz w:val="23"/>
          <w:szCs w:val="23"/>
        </w:rPr>
      </w:pPr>
      <w:r w:rsidRPr="008C4C33">
        <w:rPr>
          <w:rFonts w:ascii="Georgia" w:hAnsi="Georgia" w:cs="Times New Roman"/>
          <w:color w:val="000000"/>
          <w:sz w:val="23"/>
          <w:szCs w:val="23"/>
        </w:rPr>
        <w:t>Short-term</w:t>
      </w:r>
    </w:p>
    <w:p w14:paraId="46EFB030" w14:textId="77777777" w:rsidR="00DC0B0A" w:rsidRPr="008C4C33" w:rsidRDefault="00DC0B0A" w:rsidP="00CA2B50">
      <w:pPr>
        <w:ind w:firstLine="0"/>
        <w:rPr>
          <w:rFonts w:ascii="Georgia" w:hAnsi="Georgia" w:cs="Times New Roman"/>
          <w:color w:val="000000"/>
          <w:sz w:val="23"/>
          <w:szCs w:val="23"/>
        </w:rPr>
      </w:pPr>
      <w:r w:rsidRPr="008C4C33">
        <w:rPr>
          <w:rFonts w:ascii="Georgia" w:hAnsi="Georgia" w:cs="Times New Roman"/>
          <w:color w:val="000000"/>
          <w:sz w:val="23"/>
          <w:szCs w:val="23"/>
        </w:rPr>
        <w:t>The short-term sub-theme that new parents expect is related to behavioral changes and effective communication. This is illustrated by the results of interviews obtained from informants (P1, P2, P3, P5, L3, L5) who said that there is hope for changes in behavior and effective communication in the short term.</w:t>
      </w:r>
    </w:p>
    <w:p w14:paraId="7446F188" w14:textId="6B0C6234" w:rsidR="00DC0B0A" w:rsidRPr="008C4C33" w:rsidRDefault="00DC0B0A" w:rsidP="00046247">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t xml:space="preserve">“My hope for my husband is that he must be more care, that we can be open to each other... I also </w:t>
      </w:r>
      <w:r w:rsidRPr="008C4C33">
        <w:rPr>
          <w:rFonts w:ascii="Georgia" w:hAnsi="Georgia" w:cs="Times New Roman"/>
          <w:i/>
          <w:color w:val="000000"/>
          <w:sz w:val="23"/>
          <w:szCs w:val="23"/>
        </w:rPr>
        <w:t>hope that my parents-in-law more care, I want to have a place where we can share problems like this... but I’ve never joined to talk.” (</w:t>
      </w:r>
      <w:r w:rsidR="00E150A5">
        <w:rPr>
          <w:rFonts w:ascii="Georgia" w:hAnsi="Georgia" w:cs="Times New Roman"/>
          <w:i/>
          <w:color w:val="000000"/>
          <w:sz w:val="23"/>
          <w:szCs w:val="23"/>
        </w:rPr>
        <w:t>F</w:t>
      </w:r>
      <w:r w:rsidRPr="008C4C33">
        <w:rPr>
          <w:rFonts w:ascii="Georgia" w:hAnsi="Georgia" w:cs="Times New Roman"/>
          <w:i/>
          <w:color w:val="000000"/>
          <w:sz w:val="23"/>
          <w:szCs w:val="23"/>
        </w:rPr>
        <w:t>2).</w:t>
      </w:r>
    </w:p>
    <w:p w14:paraId="60ACF547" w14:textId="1CE9F13D" w:rsidR="00DC0B0A" w:rsidRPr="008C4C33" w:rsidRDefault="00DC0B0A" w:rsidP="00046247">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t>“For me and my descendants, the main thing is not to get married without the parents’ consent. For my parents, I hope the past doesn’t happen again...Let’s buried in the past. For midwives...please teach me how to make lots of milk come out, how to carry and care for children.” (</w:t>
      </w:r>
      <w:r w:rsidR="00E150A5">
        <w:rPr>
          <w:rFonts w:ascii="Georgia" w:hAnsi="Georgia" w:cs="Times New Roman"/>
          <w:i/>
          <w:color w:val="000000"/>
          <w:sz w:val="23"/>
          <w:szCs w:val="23"/>
        </w:rPr>
        <w:t>F</w:t>
      </w:r>
      <w:r w:rsidRPr="008C4C33">
        <w:rPr>
          <w:rFonts w:ascii="Georgia" w:hAnsi="Georgia" w:cs="Times New Roman"/>
          <w:i/>
          <w:color w:val="000000"/>
          <w:sz w:val="23"/>
          <w:szCs w:val="23"/>
        </w:rPr>
        <w:t>3)</w:t>
      </w:r>
    </w:p>
    <w:p w14:paraId="664A7CD5" w14:textId="156A2EA8" w:rsidR="00DC0B0A" w:rsidRPr="008C4C33" w:rsidRDefault="00DC0B0A" w:rsidP="00046247">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t>“My wish is that when he comes home from work and  on Sunday, he doesn’t just play games, he doesn’t go on fishing... our child is already born, it’s a pity he doesn’t have time.” (</w:t>
      </w:r>
      <w:r w:rsidR="00E150A5">
        <w:rPr>
          <w:rFonts w:ascii="Georgia" w:hAnsi="Georgia" w:cs="Times New Roman"/>
          <w:i/>
          <w:color w:val="000000"/>
          <w:sz w:val="23"/>
          <w:szCs w:val="23"/>
        </w:rPr>
        <w:t>F</w:t>
      </w:r>
      <w:r w:rsidRPr="008C4C33">
        <w:rPr>
          <w:rFonts w:ascii="Georgia" w:hAnsi="Georgia" w:cs="Times New Roman"/>
          <w:i/>
          <w:color w:val="000000"/>
          <w:sz w:val="23"/>
          <w:szCs w:val="23"/>
        </w:rPr>
        <w:t>5)</w:t>
      </w:r>
    </w:p>
    <w:p w14:paraId="52A3E1A0" w14:textId="70F79C25" w:rsidR="00DC0B0A" w:rsidRPr="008C4C33" w:rsidRDefault="00DC0B0A" w:rsidP="00046247">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t>“What I hope is that my wife and my parents will get along well without clashing like in previous years, and I hope that my wife and my children will be given good health, my parents too.” (</w:t>
      </w:r>
      <w:r w:rsidR="00E150A5">
        <w:rPr>
          <w:rFonts w:ascii="Georgia" w:hAnsi="Georgia" w:cs="Times New Roman"/>
          <w:i/>
          <w:color w:val="000000"/>
          <w:sz w:val="23"/>
          <w:szCs w:val="23"/>
        </w:rPr>
        <w:t>M</w:t>
      </w:r>
      <w:r w:rsidRPr="008C4C33">
        <w:rPr>
          <w:rFonts w:ascii="Georgia" w:hAnsi="Georgia" w:cs="Times New Roman"/>
          <w:i/>
          <w:color w:val="000000"/>
          <w:sz w:val="23"/>
          <w:szCs w:val="23"/>
        </w:rPr>
        <w:t>3).</w:t>
      </w:r>
    </w:p>
    <w:p w14:paraId="7413A6B1" w14:textId="1150B181" w:rsidR="00DC0B0A" w:rsidRPr="008C4C33" w:rsidRDefault="00DC0B0A" w:rsidP="00046247">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t>“For my wife, I hope she will be better, Hope we can commu</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nicate easily, and obey me, some</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times when she gets emotional, my wife argues with me, sister...” (</w:t>
      </w:r>
      <w:r w:rsidR="00E150A5">
        <w:rPr>
          <w:rFonts w:ascii="Georgia" w:hAnsi="Georgia" w:cs="Times New Roman"/>
          <w:i/>
          <w:color w:val="000000"/>
          <w:sz w:val="23"/>
          <w:szCs w:val="23"/>
        </w:rPr>
        <w:t>M</w:t>
      </w:r>
      <w:r w:rsidRPr="008C4C33">
        <w:rPr>
          <w:rFonts w:ascii="Georgia" w:hAnsi="Georgia" w:cs="Times New Roman"/>
          <w:i/>
          <w:color w:val="000000"/>
          <w:sz w:val="23"/>
          <w:szCs w:val="23"/>
        </w:rPr>
        <w:t>5)</w:t>
      </w:r>
    </w:p>
    <w:p w14:paraId="30EEBFE6" w14:textId="07C62F15" w:rsidR="00DC0B0A" w:rsidRPr="008C4C33" w:rsidRDefault="00DC0B0A" w:rsidP="00046247">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t>“The midwife only told me during the pregnancy class, the signs of childbirth, like pregnancy exercises and the problem of class</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es. For people who can’t take care of children like me were not told... like before, I couldn’t bathe baby, I was afraid when I bathed him, how if he fell, because I can’t hold him, sis.” “I was taught by mother, she was here for 10 days... but it’s only 10 days, I still couldn’t do anything.” (</w:t>
      </w:r>
      <w:r w:rsidR="00E150A5">
        <w:rPr>
          <w:rFonts w:ascii="Georgia" w:hAnsi="Georgia" w:cs="Times New Roman"/>
          <w:i/>
          <w:color w:val="000000"/>
          <w:sz w:val="23"/>
          <w:szCs w:val="23"/>
        </w:rPr>
        <w:t>F</w:t>
      </w:r>
      <w:r w:rsidRPr="008C4C33">
        <w:rPr>
          <w:rFonts w:ascii="Georgia" w:hAnsi="Georgia" w:cs="Times New Roman"/>
          <w:i/>
          <w:color w:val="000000"/>
          <w:sz w:val="23"/>
          <w:szCs w:val="23"/>
        </w:rPr>
        <w:t>1)</w:t>
      </w:r>
    </w:p>
    <w:p w14:paraId="2FD7E33A" w14:textId="77777777" w:rsidR="00DC0B0A" w:rsidRPr="008C4C33" w:rsidRDefault="00DC0B0A" w:rsidP="00DC0B0A">
      <w:pPr>
        <w:pStyle w:val="ListParagraph"/>
        <w:ind w:left="0" w:firstLine="450"/>
        <w:rPr>
          <w:rFonts w:ascii="Georgia" w:hAnsi="Georgia" w:cs="Times New Roman"/>
          <w:sz w:val="23"/>
          <w:szCs w:val="23"/>
          <w:lang w:val="de-DE"/>
        </w:rPr>
      </w:pPr>
      <w:r w:rsidRPr="008C4C33">
        <w:rPr>
          <w:rFonts w:ascii="Georgia" w:hAnsi="Georgia" w:cs="Times New Roman"/>
          <w:sz w:val="23"/>
          <w:szCs w:val="23"/>
          <w:lang w:val="de-DE"/>
        </w:rPr>
        <w:t xml:space="preserve">This is reinforced by the </w:t>
      </w:r>
      <w:r w:rsidRPr="008C4C33">
        <w:rPr>
          <w:rFonts w:ascii="Georgia" w:hAnsi="Georgia" w:cs="Times New Roman"/>
          <w:color w:val="000000"/>
          <w:sz w:val="23"/>
          <w:szCs w:val="23"/>
        </w:rPr>
        <w:t xml:space="preserve">midwife’s </w:t>
      </w:r>
      <w:r w:rsidRPr="008C4C33">
        <w:rPr>
          <w:rFonts w:ascii="Georgia" w:hAnsi="Georgia" w:cs="Times New Roman"/>
          <w:sz w:val="23"/>
          <w:szCs w:val="23"/>
          <w:lang w:val="de-DE"/>
        </w:rPr>
        <w:t>statement regarding the expectations of the new parents.</w:t>
      </w:r>
    </w:p>
    <w:p w14:paraId="0835025D" w14:textId="77777777" w:rsidR="00DC0B0A" w:rsidRPr="008C4C33" w:rsidRDefault="00DC0B0A" w:rsidP="00E150A5">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lastRenderedPageBreak/>
        <w:t>“One of the health activities for mothers and children in the village is a class for pregnant women, because many mothers work in factories, so I do it on Sundays, which used to be Fridays or Saturdays. I take time and the team from the community health center also came. “After changing it to Sunday, thank God...many people came, the team was also willing as long as there was prior notice. ” (Bd.1).</w:t>
      </w:r>
    </w:p>
    <w:p w14:paraId="74A8588A" w14:textId="77777777" w:rsidR="00DC0B0A" w:rsidRPr="008C4C33" w:rsidRDefault="00DC0B0A" w:rsidP="00E150A5">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t>“I wish there was a village ambulance in the village, so far there isn‘t one. For the last 5 years I have been applying for it, but it has always been rejected, especially by the BPD and the village head. Even though it is the vision of the village head, you know.” “Actually, if you look at the number of auction houses (land administered by the village), it is the highest, but there is no such thing yet.” (Bd.1).</w:t>
      </w:r>
    </w:p>
    <w:p w14:paraId="79598D28" w14:textId="4B0E2621" w:rsidR="00DC0B0A" w:rsidRPr="008C4C33" w:rsidRDefault="00DC0B0A" w:rsidP="00862626">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t>“Then I want the Posyandu to have a PMT so that all teams can participate. But so far it hasn't been possible just the village midwife. The posyandu should be a team of village midwives 1, there should also be a nurse or a bipus, nutri</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tionists should also come, nurses should also be there, it should be complete. But it could never happe</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ned until now, those who came did... and so did other activities” (Bd.1).</w:t>
      </w:r>
    </w:p>
    <w:p w14:paraId="7B892E70" w14:textId="36484013" w:rsidR="00DC0B0A" w:rsidRPr="008C4C33" w:rsidRDefault="00DC0B0A" w:rsidP="00862626">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t>“And there are different kinds of support from a husband or fa</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mily to accompany the birth, ma</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‘am... there are those who can‘t bear to see their wife crying, their pa</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 xml:space="preserve">rents can’t bear it, “I can‘t bear it, I can‘t bear it.” I will definitely ask family member to accompany the patient, because it </w:t>
      </w:r>
      <w:r w:rsidRPr="008C4C33">
        <w:rPr>
          <w:rFonts w:ascii="Georgia" w:hAnsi="Georgia" w:cs="Times New Roman"/>
          <w:i/>
          <w:color w:val="000000"/>
          <w:sz w:val="23"/>
          <w:szCs w:val="23"/>
        </w:rPr>
        <w:t>also has a psy</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chological effect on the mother, moreover, ma‘am... ” (Bd.2)</w:t>
      </w:r>
    </w:p>
    <w:p w14:paraId="79E2B0FC" w14:textId="0368CA8E" w:rsidR="00DC0B0A" w:rsidRPr="00CA2B50" w:rsidRDefault="00DC0B0A" w:rsidP="00E150A5">
      <w:pPr>
        <w:pStyle w:val="ListParagraph"/>
        <w:ind w:left="567"/>
        <w:rPr>
          <w:rFonts w:ascii="Georgia" w:hAnsi="Georgia" w:cs="Times New Roman"/>
          <w:i/>
          <w:iCs/>
          <w:sz w:val="23"/>
          <w:szCs w:val="23"/>
          <w:lang w:val="de-DE"/>
        </w:rPr>
      </w:pPr>
      <w:r w:rsidRPr="008C4C33">
        <w:rPr>
          <w:rFonts w:ascii="Georgia" w:hAnsi="Georgia" w:cs="Times New Roman"/>
          <w:i/>
          <w:color w:val="000000"/>
          <w:sz w:val="23"/>
          <w:szCs w:val="23"/>
        </w:rPr>
        <w:t>“As I said from the beginning, it is not easy to change a person‘s behavior to support exclusive bre</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astfeeding, especially. I once par</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ticipated in a competition, I made it a model midwife competition, I ma</w:t>
      </w:r>
      <w:r w:rsidR="00CA2B50">
        <w:rPr>
          <w:rFonts w:ascii="Georgia" w:hAnsi="Georgia" w:cs="Times New Roman"/>
          <w:i/>
          <w:color w:val="000000"/>
          <w:sz w:val="23"/>
          <w:szCs w:val="23"/>
        </w:rPr>
        <w:softHyphen/>
      </w:r>
      <w:r w:rsidRPr="008C4C33">
        <w:rPr>
          <w:rFonts w:ascii="Georgia" w:hAnsi="Georgia" w:cs="Times New Roman"/>
          <w:i/>
          <w:color w:val="000000"/>
          <w:sz w:val="23"/>
          <w:szCs w:val="23"/>
        </w:rPr>
        <w:t>de that as theme, family support for exclusive breastfeeding, it turns out that family support has a very big influence, especially when the mom is pregnant, she definitely can‘t stand exclusive breastfeeding, even though in the first 3 days the breast milk is still difficult to come out, even though I explained that the need for breast milk has been measured by God. I even made posters to put on them. My child is a midwife and she is strong, mother, this theory must be implemented, she is at the Health Polytechnic, and she is also</w:t>
      </w:r>
      <w:r w:rsidRPr="008C4C33">
        <w:rPr>
          <w:rFonts w:ascii="Georgia" w:hAnsi="Georgia" w:cs="Times New Roman"/>
          <w:i/>
          <w:iCs/>
          <w:color w:val="000000"/>
          <w:sz w:val="23"/>
          <w:szCs w:val="23"/>
          <w:lang w:val="de-DE"/>
        </w:rPr>
        <w:t xml:space="preserve"> an idealist, so don’t give formula milk.</w:t>
      </w:r>
      <w:r w:rsidRPr="008C4C33">
        <w:rPr>
          <w:rFonts w:ascii="Georgia" w:hAnsi="Georgia" w:cs="Times New Roman"/>
          <w:i/>
          <w:iCs/>
          <w:color w:val="000000"/>
          <w:sz w:val="23"/>
          <w:szCs w:val="23"/>
        </w:rPr>
        <w:t>”</w:t>
      </w:r>
      <w:r w:rsidRPr="008C4C33">
        <w:rPr>
          <w:rFonts w:ascii="Georgia" w:hAnsi="Georgia" w:cs="Times New Roman"/>
          <w:i/>
          <w:iCs/>
          <w:color w:val="000000"/>
          <w:sz w:val="23"/>
          <w:szCs w:val="23"/>
          <w:lang w:val="de-DE"/>
        </w:rPr>
        <w:t xml:space="preserve"> (Bd.2)</w:t>
      </w:r>
      <w:r w:rsidRPr="008C4C33">
        <w:rPr>
          <w:rFonts w:ascii="Georgia" w:hAnsi="Georgia" w:cs="Times New Roman"/>
          <w:i/>
          <w:iCs/>
          <w:sz w:val="23"/>
          <w:szCs w:val="23"/>
          <w:lang w:val="de-DE"/>
        </w:rPr>
        <w:t xml:space="preserve"> </w:t>
      </w:r>
    </w:p>
    <w:p w14:paraId="08ACA2E5" w14:textId="1DE5AD37" w:rsidR="00DC0B0A" w:rsidRPr="00CA2B50" w:rsidRDefault="00DC0B0A" w:rsidP="00E150A5">
      <w:pPr>
        <w:rPr>
          <w:rFonts w:ascii="Georgia" w:eastAsia="Calibri" w:hAnsi="Georgia" w:cs="Times New Roman"/>
          <w:sz w:val="23"/>
          <w:szCs w:val="23"/>
          <w:lang w:val="de-DE"/>
        </w:rPr>
      </w:pPr>
      <w:r w:rsidRPr="00CA2B50">
        <w:rPr>
          <w:rFonts w:ascii="Georgia" w:hAnsi="Georgia" w:cs="Times New Roman"/>
          <w:sz w:val="23"/>
          <w:szCs w:val="23"/>
          <w:lang w:val="de-DE"/>
        </w:rPr>
        <w:t>Based on the results of interviews with research informants, it is known that new parents undergoing the adjust</w:t>
      </w:r>
      <w:r w:rsidR="00CA2B50" w:rsidRPr="00CA2B50">
        <w:rPr>
          <w:rFonts w:ascii="Georgia" w:hAnsi="Georgia" w:cs="Times New Roman"/>
          <w:sz w:val="23"/>
          <w:szCs w:val="23"/>
          <w:lang w:val="de-DE"/>
        </w:rPr>
        <w:softHyphen/>
      </w:r>
      <w:r w:rsidRPr="00CA2B50">
        <w:rPr>
          <w:rFonts w:ascii="Georgia" w:hAnsi="Georgia" w:cs="Times New Roman"/>
          <w:sz w:val="23"/>
          <w:szCs w:val="23"/>
          <w:lang w:val="de-DE"/>
        </w:rPr>
        <w:t>ment process of transition to parent</w:t>
      </w:r>
      <w:r w:rsidR="00CA2B50" w:rsidRPr="00CA2B50">
        <w:rPr>
          <w:rFonts w:ascii="Georgia" w:hAnsi="Georgia" w:cs="Times New Roman"/>
          <w:sz w:val="23"/>
          <w:szCs w:val="23"/>
          <w:lang w:val="de-DE"/>
        </w:rPr>
        <w:softHyphen/>
      </w:r>
      <w:r w:rsidRPr="00CA2B50">
        <w:rPr>
          <w:rFonts w:ascii="Georgia" w:hAnsi="Georgia" w:cs="Times New Roman"/>
          <w:sz w:val="23"/>
          <w:szCs w:val="23"/>
          <w:lang w:val="de-DE"/>
        </w:rPr>
        <w:t>hood have short-term hopes namely changes in behavior and effective com</w:t>
      </w:r>
      <w:r w:rsidR="00CA2B50" w:rsidRPr="00CA2B50">
        <w:rPr>
          <w:rFonts w:ascii="Georgia" w:hAnsi="Georgia" w:cs="Times New Roman"/>
          <w:sz w:val="23"/>
          <w:szCs w:val="23"/>
          <w:lang w:val="de-DE"/>
        </w:rPr>
        <w:softHyphen/>
      </w:r>
      <w:r w:rsidRPr="00CA2B50">
        <w:rPr>
          <w:rFonts w:ascii="Georgia" w:hAnsi="Georgia" w:cs="Times New Roman"/>
          <w:sz w:val="23"/>
          <w:szCs w:val="23"/>
          <w:lang w:val="de-DE"/>
        </w:rPr>
        <w:t xml:space="preserve">munication. New parents have hopes for </w:t>
      </w:r>
      <w:r w:rsidRPr="00CA2B50">
        <w:rPr>
          <w:rFonts w:ascii="Georgia" w:hAnsi="Georgia" w:cs="Times New Roman"/>
          <w:color w:val="000000"/>
          <w:sz w:val="23"/>
          <w:szCs w:val="23"/>
        </w:rPr>
        <w:t>behavioral changes</w:t>
      </w:r>
      <w:r w:rsidRPr="00CA2B50">
        <w:rPr>
          <w:rFonts w:ascii="Georgia" w:hAnsi="Georgia" w:cs="Times New Roman"/>
          <w:sz w:val="23"/>
          <w:szCs w:val="23"/>
          <w:lang w:val="de-DE"/>
        </w:rPr>
        <w:t>, such as feeling indi</w:t>
      </w:r>
      <w:r w:rsidR="00CA2B50" w:rsidRPr="00CA2B50">
        <w:rPr>
          <w:rFonts w:ascii="Georgia" w:hAnsi="Georgia" w:cs="Times New Roman"/>
          <w:sz w:val="23"/>
          <w:szCs w:val="23"/>
          <w:lang w:val="de-DE"/>
        </w:rPr>
        <w:softHyphen/>
      </w:r>
      <w:r w:rsidRPr="00CA2B50">
        <w:rPr>
          <w:rFonts w:ascii="Georgia" w:hAnsi="Georgia" w:cs="Times New Roman"/>
          <w:sz w:val="23"/>
          <w:szCs w:val="23"/>
          <w:lang w:val="de-DE"/>
        </w:rPr>
        <w:t>fferent to caregiving, not enforcing their desires, having quality time, and respec</w:t>
      </w:r>
      <w:r w:rsidR="00CA2B50" w:rsidRPr="00CA2B50">
        <w:rPr>
          <w:rFonts w:ascii="Georgia" w:hAnsi="Georgia" w:cs="Times New Roman"/>
          <w:sz w:val="23"/>
          <w:szCs w:val="23"/>
          <w:lang w:val="de-DE"/>
        </w:rPr>
        <w:softHyphen/>
      </w:r>
      <w:r w:rsidRPr="00CA2B50">
        <w:rPr>
          <w:rFonts w:ascii="Georgia" w:hAnsi="Georgia" w:cs="Times New Roman"/>
          <w:sz w:val="23"/>
          <w:szCs w:val="23"/>
          <w:lang w:val="de-DE"/>
        </w:rPr>
        <w:t>ting their partner. In addition, new pa</w:t>
      </w:r>
      <w:r w:rsidR="00CA2B50" w:rsidRPr="00CA2B50">
        <w:rPr>
          <w:rFonts w:ascii="Georgia" w:hAnsi="Georgia" w:cs="Times New Roman"/>
          <w:sz w:val="23"/>
          <w:szCs w:val="23"/>
          <w:lang w:val="de-DE"/>
        </w:rPr>
        <w:softHyphen/>
      </w:r>
      <w:r w:rsidRPr="00CA2B50">
        <w:rPr>
          <w:rFonts w:ascii="Georgia" w:hAnsi="Georgia" w:cs="Times New Roman"/>
          <w:sz w:val="23"/>
          <w:szCs w:val="23"/>
          <w:lang w:val="de-DE"/>
        </w:rPr>
        <w:t>rents‘ hopes are related to effective com</w:t>
      </w:r>
      <w:r w:rsidR="00CA2B50" w:rsidRPr="00CA2B50">
        <w:rPr>
          <w:rFonts w:ascii="Georgia" w:hAnsi="Georgia" w:cs="Times New Roman"/>
          <w:sz w:val="23"/>
          <w:szCs w:val="23"/>
          <w:lang w:val="de-DE"/>
        </w:rPr>
        <w:softHyphen/>
      </w:r>
      <w:r w:rsidRPr="00CA2B50">
        <w:rPr>
          <w:rFonts w:ascii="Georgia" w:hAnsi="Georgia" w:cs="Times New Roman"/>
          <w:sz w:val="23"/>
          <w:szCs w:val="23"/>
          <w:lang w:val="de-DE"/>
        </w:rPr>
        <w:t>munication, such as openness and pro</w:t>
      </w:r>
      <w:r w:rsidR="00CA2B50" w:rsidRPr="00CA2B50">
        <w:rPr>
          <w:rFonts w:ascii="Georgia" w:hAnsi="Georgia" w:cs="Times New Roman"/>
          <w:sz w:val="23"/>
          <w:szCs w:val="23"/>
          <w:lang w:val="de-DE"/>
        </w:rPr>
        <w:softHyphen/>
      </w:r>
      <w:r w:rsidRPr="00CA2B50">
        <w:rPr>
          <w:rFonts w:ascii="Georgia" w:hAnsi="Georgia" w:cs="Times New Roman"/>
          <w:sz w:val="23"/>
          <w:szCs w:val="23"/>
          <w:lang w:val="de-DE"/>
        </w:rPr>
        <w:t>viding comprehensive education</w:t>
      </w:r>
      <w:r w:rsidRPr="00CA2B50">
        <w:rPr>
          <w:rFonts w:ascii="Georgia" w:hAnsi="Georgia" w:cs="Times New Roman"/>
          <w:color w:val="000000"/>
          <w:sz w:val="23"/>
          <w:szCs w:val="23"/>
          <w:lang w:val="de-DE"/>
        </w:rPr>
        <w:t>.</w:t>
      </w:r>
    </w:p>
    <w:p w14:paraId="61F1DBAB" w14:textId="77777777" w:rsidR="00DC0B0A" w:rsidRPr="008C4C33" w:rsidRDefault="00DC0B0A" w:rsidP="00DC0B0A">
      <w:pPr>
        <w:pStyle w:val="ListParagraph"/>
        <w:numPr>
          <w:ilvl w:val="0"/>
          <w:numId w:val="37"/>
        </w:numPr>
        <w:ind w:left="360" w:right="110"/>
        <w:rPr>
          <w:rFonts w:ascii="Georgia" w:hAnsi="Georgia" w:cs="Times New Roman"/>
          <w:color w:val="000000"/>
          <w:sz w:val="23"/>
          <w:szCs w:val="23"/>
        </w:rPr>
      </w:pPr>
      <w:r w:rsidRPr="008C4C33">
        <w:rPr>
          <w:rFonts w:ascii="Georgia" w:hAnsi="Georgia" w:cs="Times New Roman"/>
          <w:color w:val="000000"/>
          <w:sz w:val="23"/>
          <w:szCs w:val="23"/>
        </w:rPr>
        <w:t xml:space="preserve">Long-term </w:t>
      </w:r>
    </w:p>
    <w:p w14:paraId="16851CF8" w14:textId="2021451A" w:rsidR="00DC0B0A" w:rsidRPr="00CA2B50" w:rsidRDefault="00DC0B0A" w:rsidP="00CA2B50">
      <w:pPr>
        <w:ind w:firstLine="0"/>
        <w:rPr>
          <w:rFonts w:ascii="Georgia" w:hAnsi="Georgia" w:cs="Times New Roman"/>
          <w:color w:val="000000"/>
          <w:sz w:val="23"/>
          <w:szCs w:val="23"/>
        </w:rPr>
      </w:pPr>
      <w:r w:rsidRPr="00CA2B50">
        <w:rPr>
          <w:rFonts w:ascii="Georgia" w:hAnsi="Georgia" w:cs="Times New Roman"/>
          <w:sz w:val="23"/>
          <w:szCs w:val="23"/>
          <w:lang w:val="de-DE"/>
        </w:rPr>
        <w:t>The long-term sub-theme expected by new parents is based on understanding social culture in Java and the existing health service system. This is illustrated by the results of interviews obtained from infor</w:t>
      </w:r>
      <w:r w:rsidR="00E150A5">
        <w:rPr>
          <w:rFonts w:ascii="Georgia" w:hAnsi="Georgia" w:cs="Times New Roman"/>
          <w:sz w:val="23"/>
          <w:szCs w:val="23"/>
          <w:lang w:val="de-DE"/>
        </w:rPr>
        <w:softHyphen/>
      </w:r>
      <w:r w:rsidRPr="00CA2B50">
        <w:rPr>
          <w:rFonts w:ascii="Georgia" w:hAnsi="Georgia" w:cs="Times New Roman"/>
          <w:sz w:val="23"/>
          <w:szCs w:val="23"/>
          <w:lang w:val="de-DE"/>
        </w:rPr>
        <w:t>mants (</w:t>
      </w:r>
      <w:r w:rsidR="00E150A5">
        <w:rPr>
          <w:rFonts w:ascii="Georgia" w:hAnsi="Georgia" w:cs="Times New Roman"/>
          <w:sz w:val="23"/>
          <w:szCs w:val="23"/>
          <w:lang w:val="de-DE"/>
        </w:rPr>
        <w:t>F</w:t>
      </w:r>
      <w:r w:rsidRPr="00CA2B50">
        <w:rPr>
          <w:rFonts w:ascii="Georgia" w:hAnsi="Georgia" w:cs="Times New Roman"/>
          <w:sz w:val="23"/>
          <w:szCs w:val="23"/>
          <w:lang w:val="de-DE"/>
        </w:rPr>
        <w:t xml:space="preserve">1, </w:t>
      </w:r>
      <w:r w:rsidR="00E150A5">
        <w:rPr>
          <w:rFonts w:ascii="Georgia" w:hAnsi="Georgia" w:cs="Times New Roman"/>
          <w:sz w:val="23"/>
          <w:szCs w:val="23"/>
          <w:lang w:val="de-DE"/>
        </w:rPr>
        <w:t>F</w:t>
      </w:r>
      <w:r w:rsidRPr="00CA2B50">
        <w:rPr>
          <w:rFonts w:ascii="Georgia" w:hAnsi="Georgia" w:cs="Times New Roman"/>
          <w:sz w:val="23"/>
          <w:szCs w:val="23"/>
          <w:lang w:val="de-DE"/>
        </w:rPr>
        <w:t xml:space="preserve">3, </w:t>
      </w:r>
      <w:r w:rsidR="00E150A5">
        <w:rPr>
          <w:rFonts w:ascii="Georgia" w:hAnsi="Georgia" w:cs="Times New Roman"/>
          <w:sz w:val="23"/>
          <w:szCs w:val="23"/>
          <w:lang w:val="de-DE"/>
        </w:rPr>
        <w:t>F</w:t>
      </w:r>
      <w:r w:rsidRPr="00CA2B50">
        <w:rPr>
          <w:rFonts w:ascii="Georgia" w:hAnsi="Georgia" w:cs="Times New Roman"/>
          <w:sz w:val="23"/>
          <w:szCs w:val="23"/>
          <w:lang w:val="de-DE"/>
        </w:rPr>
        <w:t xml:space="preserve">4) who said that there is </w:t>
      </w:r>
      <w:r w:rsidRPr="00CA2B50">
        <w:rPr>
          <w:rFonts w:ascii="Georgia" w:hAnsi="Georgia" w:cs="Times New Roman"/>
          <w:sz w:val="23"/>
          <w:szCs w:val="23"/>
          <w:lang w:val="de-DE"/>
        </w:rPr>
        <w:lastRenderedPageBreak/>
        <w:t>long-term hope for new parent couples in undergoing the transition to becoming parents in terms of interpreting social culture in Java and the health service system</w:t>
      </w:r>
      <w:r w:rsidRPr="00CA2B50">
        <w:rPr>
          <w:rFonts w:ascii="Georgia" w:hAnsi="Georgia" w:cs="Times New Roman"/>
          <w:color w:val="000000"/>
          <w:sz w:val="23"/>
          <w:szCs w:val="23"/>
        </w:rPr>
        <w:t>.</w:t>
      </w:r>
    </w:p>
    <w:p w14:paraId="0BB51483" w14:textId="315C0FB7" w:rsidR="00DC0B0A" w:rsidRPr="008C4C33" w:rsidRDefault="00DC0B0A" w:rsidP="00862626">
      <w:pPr>
        <w:pStyle w:val="ListParagraph"/>
        <w:ind w:left="567"/>
        <w:rPr>
          <w:rFonts w:ascii="Georgia" w:hAnsi="Georgia" w:cs="Times New Roman"/>
          <w:i/>
          <w:color w:val="000000"/>
          <w:sz w:val="23"/>
          <w:szCs w:val="23"/>
        </w:rPr>
      </w:pPr>
      <w:r w:rsidRPr="008C4C33">
        <w:rPr>
          <w:rFonts w:ascii="Georgia" w:hAnsi="Georgia" w:cs="Times New Roman"/>
          <w:i/>
          <w:iCs/>
          <w:sz w:val="23"/>
          <w:szCs w:val="23"/>
        </w:rPr>
        <w:t>“</w:t>
      </w:r>
      <w:r w:rsidRPr="008C4C33">
        <w:rPr>
          <w:rFonts w:ascii="Georgia" w:hAnsi="Georgia" w:cs="Times New Roman"/>
          <w:i/>
          <w:color w:val="000000"/>
          <w:sz w:val="23"/>
          <w:szCs w:val="23"/>
        </w:rPr>
        <w:t>The neighbors reminded me not to sleep early, I confirmed what was said by browsing the Internet. Mothers can’t sleep early, village neighbors like to remind me that. The neighbors once saw me sleeping in this house, at night I was breast</w:t>
      </w:r>
      <w:r w:rsidR="00862626">
        <w:rPr>
          <w:rFonts w:ascii="Georgia" w:hAnsi="Georgia" w:cs="Times New Roman"/>
          <w:i/>
          <w:color w:val="000000"/>
          <w:sz w:val="23"/>
          <w:szCs w:val="23"/>
        </w:rPr>
        <w:softHyphen/>
      </w:r>
      <w:r w:rsidRPr="008C4C33">
        <w:rPr>
          <w:rFonts w:ascii="Georgia" w:hAnsi="Georgia" w:cs="Times New Roman"/>
          <w:i/>
          <w:color w:val="000000"/>
          <w:sz w:val="23"/>
          <w:szCs w:val="23"/>
        </w:rPr>
        <w:t>feeding, I couldn’t sleep, I often urinated backwards when I was pregnant... then the neighbors said not to sleep, then like this and that, the baby will be a problem. That’s it, sis... it should be up to me, you know, sis, they don’t have to say that my pregnancy was small... eat lots of ice cream so the baby would be big. My neighbor like to remind me that...” (</w:t>
      </w:r>
      <w:r w:rsidR="00553120">
        <w:rPr>
          <w:rFonts w:ascii="Georgia" w:hAnsi="Georgia" w:cs="Times New Roman"/>
          <w:i/>
          <w:color w:val="000000"/>
          <w:sz w:val="23"/>
          <w:szCs w:val="23"/>
        </w:rPr>
        <w:t>F</w:t>
      </w:r>
      <w:r w:rsidRPr="008C4C33">
        <w:rPr>
          <w:rFonts w:ascii="Georgia" w:hAnsi="Georgia" w:cs="Times New Roman"/>
          <w:i/>
          <w:color w:val="000000"/>
          <w:sz w:val="23"/>
          <w:szCs w:val="23"/>
        </w:rPr>
        <w:t>1)</w:t>
      </w:r>
    </w:p>
    <w:p w14:paraId="3CE0A4D4" w14:textId="11231063" w:rsidR="00DC0B0A" w:rsidRPr="008C4C33" w:rsidRDefault="00DC0B0A" w:rsidP="00553120">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t>“My parents are according to my expectations, giving advice but not interfering in my affairs. Those parents there (in-laws) think diffe</w:t>
      </w:r>
      <w:r w:rsidR="00553120">
        <w:rPr>
          <w:rFonts w:ascii="Georgia" w:hAnsi="Georgia" w:cs="Times New Roman"/>
          <w:i/>
          <w:color w:val="000000"/>
          <w:sz w:val="23"/>
          <w:szCs w:val="23"/>
        </w:rPr>
        <w:softHyphen/>
      </w:r>
      <w:r w:rsidRPr="008C4C33">
        <w:rPr>
          <w:rFonts w:ascii="Georgia" w:hAnsi="Georgia" w:cs="Times New Roman"/>
          <w:i/>
          <w:color w:val="000000"/>
          <w:sz w:val="23"/>
          <w:szCs w:val="23"/>
        </w:rPr>
        <w:t>rently from us, you know... some</w:t>
      </w:r>
      <w:r w:rsidR="00553120">
        <w:rPr>
          <w:rFonts w:ascii="Georgia" w:hAnsi="Georgia" w:cs="Times New Roman"/>
          <w:i/>
          <w:color w:val="000000"/>
          <w:sz w:val="23"/>
          <w:szCs w:val="23"/>
        </w:rPr>
        <w:softHyphen/>
      </w:r>
      <w:r w:rsidRPr="008C4C33">
        <w:rPr>
          <w:rFonts w:ascii="Georgia" w:hAnsi="Georgia" w:cs="Times New Roman"/>
          <w:i/>
          <w:color w:val="000000"/>
          <w:sz w:val="23"/>
          <w:szCs w:val="23"/>
        </w:rPr>
        <w:t>times it’s more like forcing things, you know... yes... right away with the embellishment that it was like that in the past, they felt it (had experience). The in-laws still believe in myths like, for example, the breasts are put something, like this... even though, according to the mother here... “What happens if the baby eats it?” So what else is there, in the past mothers had to take a bath before 4 o’clock in the afternoon, like this... but my mom here is okay, we can take a bath as we are free, the important thing is to use warm water...” (</w:t>
      </w:r>
      <w:r w:rsidR="00064328">
        <w:rPr>
          <w:rFonts w:ascii="Georgia" w:hAnsi="Georgia" w:cs="Times New Roman"/>
          <w:i/>
          <w:color w:val="000000"/>
          <w:sz w:val="23"/>
          <w:szCs w:val="23"/>
        </w:rPr>
        <w:t>F</w:t>
      </w:r>
      <w:r w:rsidRPr="008C4C33">
        <w:rPr>
          <w:rFonts w:ascii="Georgia" w:hAnsi="Georgia" w:cs="Times New Roman"/>
          <w:i/>
          <w:color w:val="000000"/>
          <w:sz w:val="23"/>
          <w:szCs w:val="23"/>
        </w:rPr>
        <w:t>4)</w:t>
      </w:r>
    </w:p>
    <w:p w14:paraId="11203E8C" w14:textId="0303E7CE" w:rsidR="00DC0B0A" w:rsidRPr="008C4C33" w:rsidRDefault="00DC0B0A" w:rsidP="00553120">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t xml:space="preserve">“I gave birth with BPJS, half the payment was BPJS and half the </w:t>
      </w:r>
      <w:r w:rsidRPr="008C4C33">
        <w:rPr>
          <w:rFonts w:ascii="Georgia" w:hAnsi="Georgia" w:cs="Times New Roman"/>
          <w:i/>
          <w:color w:val="000000"/>
          <w:sz w:val="23"/>
          <w:szCs w:val="23"/>
        </w:rPr>
        <w:t>payment was paid in the midwife. I pay 1 million... my hope is that the delivery package should be covered, “kan duite wis entek kanggo tar tir, yo riwa-riwi mangan sembarang ndak yo to mbak…engko balike mikir tuku iki tuku iki neh.” (The money has already run out to get here and there make this, buy this, buy that)...”(</w:t>
      </w:r>
      <w:r w:rsidR="00553120">
        <w:rPr>
          <w:rFonts w:ascii="Georgia" w:hAnsi="Georgia" w:cs="Times New Roman"/>
          <w:i/>
          <w:color w:val="000000"/>
          <w:sz w:val="23"/>
          <w:szCs w:val="23"/>
        </w:rPr>
        <w:t>F</w:t>
      </w:r>
      <w:r w:rsidRPr="008C4C33">
        <w:rPr>
          <w:rFonts w:ascii="Georgia" w:hAnsi="Georgia" w:cs="Times New Roman"/>
          <w:i/>
          <w:color w:val="000000"/>
          <w:sz w:val="23"/>
          <w:szCs w:val="23"/>
        </w:rPr>
        <w:t>1)</w:t>
      </w:r>
    </w:p>
    <w:p w14:paraId="1D0C390F" w14:textId="072C1AA9" w:rsidR="00DC0B0A" w:rsidRPr="008C4C33" w:rsidRDefault="00DC0B0A" w:rsidP="00553120">
      <w:pPr>
        <w:pStyle w:val="ListParagraph"/>
        <w:ind w:left="567"/>
        <w:rPr>
          <w:rFonts w:ascii="Georgia" w:hAnsi="Georgia" w:cs="Times New Roman"/>
          <w:i/>
          <w:iCs/>
          <w:color w:val="000000"/>
          <w:sz w:val="23"/>
          <w:szCs w:val="23"/>
        </w:rPr>
      </w:pPr>
      <w:r w:rsidRPr="008C4C33">
        <w:rPr>
          <w:rFonts w:ascii="Georgia" w:hAnsi="Georgia" w:cs="Times New Roman"/>
          <w:i/>
          <w:color w:val="000000"/>
          <w:sz w:val="23"/>
          <w:szCs w:val="23"/>
        </w:rPr>
        <w:t xml:space="preserve">“I hope the service is the same for the general and BPJS. “When we are general patient, there’s </w:t>
      </w:r>
      <w:r w:rsidRPr="008C4C33">
        <w:rPr>
          <w:rFonts w:ascii="Georgia" w:hAnsi="Georgia" w:cs="Times New Roman"/>
          <w:i/>
          <w:iCs/>
          <w:sz w:val="23"/>
          <w:szCs w:val="23"/>
        </w:rPr>
        <w:t>more responsibility, sis... but when we use BPJS, they talk less sis, you know.” (</w:t>
      </w:r>
      <w:r w:rsidR="00553120">
        <w:rPr>
          <w:rFonts w:ascii="Georgia" w:hAnsi="Georgia" w:cs="Times New Roman"/>
          <w:i/>
          <w:iCs/>
          <w:sz w:val="23"/>
          <w:szCs w:val="23"/>
        </w:rPr>
        <w:t>F</w:t>
      </w:r>
      <w:r w:rsidRPr="008C4C33">
        <w:rPr>
          <w:rFonts w:ascii="Georgia" w:hAnsi="Georgia" w:cs="Times New Roman"/>
          <w:i/>
          <w:iCs/>
          <w:sz w:val="23"/>
          <w:szCs w:val="23"/>
        </w:rPr>
        <w:t>4)</w:t>
      </w:r>
    </w:p>
    <w:p w14:paraId="048B3183" w14:textId="77777777" w:rsidR="00DC0B0A" w:rsidRPr="008C4C33" w:rsidRDefault="00DC0B0A" w:rsidP="00686274">
      <w:pPr>
        <w:rPr>
          <w:rFonts w:ascii="Georgia" w:hAnsi="Georgia" w:cs="Times New Roman"/>
          <w:color w:val="000000"/>
          <w:sz w:val="23"/>
          <w:szCs w:val="23"/>
        </w:rPr>
      </w:pPr>
      <w:r w:rsidRPr="008C4C33">
        <w:rPr>
          <w:rFonts w:ascii="Georgia" w:hAnsi="Georgia" w:cs="Times New Roman"/>
          <w:color w:val="000000"/>
          <w:sz w:val="23"/>
          <w:szCs w:val="23"/>
        </w:rPr>
        <w:t xml:space="preserve">This is reinforced by the midwife’s </w:t>
      </w:r>
      <w:r w:rsidRPr="00686274">
        <w:rPr>
          <w:rFonts w:ascii="Georgia" w:hAnsi="Georgia" w:cs="Times New Roman"/>
          <w:sz w:val="23"/>
          <w:szCs w:val="23"/>
          <w:lang w:val="de-DE"/>
        </w:rPr>
        <w:t>statement</w:t>
      </w:r>
      <w:r w:rsidRPr="008C4C33">
        <w:rPr>
          <w:rFonts w:ascii="Georgia" w:hAnsi="Georgia" w:cs="Times New Roman"/>
          <w:color w:val="000000"/>
          <w:sz w:val="23"/>
          <w:szCs w:val="23"/>
        </w:rPr>
        <w:t xml:space="preserve"> about the wishes/hopes of the new parents as they make the transition to parenthood during the prenatal and postnatal periods.</w:t>
      </w:r>
    </w:p>
    <w:p w14:paraId="6AF72E0D" w14:textId="77777777" w:rsidR="00DC0B0A" w:rsidRPr="008C4C33" w:rsidRDefault="00DC0B0A" w:rsidP="00DA63F2">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t>“Halah tak dulitke gedhang sitik (I give him a little banana)... that’s not allowed... I think honey is given like that... those often use honey, sis, they think honey is sweet and healthy. Someone had something like that, sis, right after the baby was born, and then she was given honey... I didn’t allow it and kept saying, “Why? It’s tahnik...the Sunnah of the Prophet.” “I can’t prevent it like that...but after that I continue to give breast milk...I am like that.” (Bd.1).</w:t>
      </w:r>
    </w:p>
    <w:p w14:paraId="27AEA328" w14:textId="0F868C41" w:rsidR="00DC0B0A" w:rsidRPr="008C4C33" w:rsidRDefault="00DC0B0A" w:rsidP="00DA63F2">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t>“I have already explained that there was once someone who had postpartum blues/baby blues because of the stress of dealing with her parents, until I told both parents....”</w:t>
      </w:r>
      <w:r w:rsidR="00DA63F2">
        <w:rPr>
          <w:rFonts w:ascii="Georgia" w:hAnsi="Georgia" w:cs="Times New Roman"/>
          <w:i/>
          <w:color w:val="000000"/>
          <w:sz w:val="23"/>
          <w:szCs w:val="23"/>
        </w:rPr>
        <w:t xml:space="preserve"> </w:t>
      </w:r>
      <w:r w:rsidRPr="008C4C33">
        <w:rPr>
          <w:rFonts w:ascii="Georgia" w:hAnsi="Georgia" w:cs="Times New Roman"/>
          <w:i/>
          <w:color w:val="000000"/>
          <w:sz w:val="23"/>
          <w:szCs w:val="23"/>
        </w:rPr>
        <w:t>Your child may go too far like your neighbor, please don’t keep pressure on your child.... This, sir, I didn’t make up the book, I’m telling you... if you want your child doesn’t go crazy, then don’t forbid her.”</w:t>
      </w:r>
    </w:p>
    <w:p w14:paraId="71B607E0" w14:textId="77777777" w:rsidR="00DC0B0A" w:rsidRPr="008C4C33" w:rsidRDefault="00DC0B0A" w:rsidP="00686274">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lastRenderedPageBreak/>
        <w:t>“For the government, I hope it makes it easier for pregnant women to access, because in the past the only requirement for pregnant women was that it was free, it was just an ID card, maybe something like that, yes, sometimes the problem is that those who already have BPJS turned out to have been removed last year, in the 2000 people were removed, so it’s a pity to have to deal with it again... it’s so difficult... in the end they pay monthly, then they pay monthly and then suddenly they can’t pay, they stop... Maybe it’s my wish that all pregnant women can give birth for free. I want it to be like that... So it’s easier for the midwives, if they refer, there’s no problem.” (Bd.1)</w:t>
      </w:r>
    </w:p>
    <w:p w14:paraId="6F590E1D" w14:textId="77777777" w:rsidR="00DC0B0A" w:rsidRPr="008C4C33" w:rsidRDefault="00DC0B0A" w:rsidP="00686274">
      <w:pPr>
        <w:pStyle w:val="ListParagraph"/>
        <w:ind w:left="567"/>
        <w:rPr>
          <w:rFonts w:ascii="Georgia" w:hAnsi="Georgia" w:cs="Times New Roman"/>
          <w:i/>
          <w:color w:val="000000"/>
          <w:sz w:val="23"/>
          <w:szCs w:val="23"/>
        </w:rPr>
      </w:pPr>
      <w:r w:rsidRPr="008C4C33">
        <w:rPr>
          <w:rFonts w:ascii="Georgia" w:hAnsi="Georgia" w:cs="Times New Roman"/>
          <w:i/>
          <w:color w:val="000000"/>
          <w:sz w:val="23"/>
          <w:szCs w:val="23"/>
        </w:rPr>
        <w:t>“As for the health workers, I just hope that the midwife doesn’t stop here, even if sometimes the limits of our authority have been reduced, reduced, reduced... we remain with the goal of saving women. Midwife is still the main source for the fertile couples. They are more caring, happier, that’s what I observed, I prefer to check with Midwife than to go to... I don’t know where... The point is when you ask Midwife, it’s nice, even if it takes a long time sometimes. I’m like that too...” (Bd.2).</w:t>
      </w:r>
    </w:p>
    <w:p w14:paraId="558F438E" w14:textId="5AECD6A4" w:rsidR="00202BA8" w:rsidRDefault="00DC0B0A" w:rsidP="00686274">
      <w:pPr>
        <w:rPr>
          <w:rFonts w:ascii="Georgia" w:eastAsia="Times New Roman" w:hAnsi="Georgia"/>
          <w:color w:val="000000"/>
          <w:sz w:val="23"/>
          <w:szCs w:val="23"/>
          <w:lang w:bidi="th-TH"/>
        </w:rPr>
      </w:pPr>
      <w:r w:rsidRPr="008C4C33">
        <w:rPr>
          <w:rFonts w:ascii="Georgia" w:eastAsia="Times New Roman" w:hAnsi="Georgia"/>
          <w:color w:val="000000"/>
          <w:sz w:val="23"/>
          <w:szCs w:val="23"/>
          <w:lang w:bidi="th-TH"/>
        </w:rPr>
        <w:t>Based on the results of interviews with research informants, it is known that new parent couples who are in the process of adjusting to the transition to parenthood have long-term hopes related to the inter</w:t>
      </w:r>
      <w:r w:rsidR="00187DC3">
        <w:rPr>
          <w:rFonts w:ascii="Georgia" w:eastAsia="Times New Roman" w:hAnsi="Georgia"/>
          <w:color w:val="000000"/>
          <w:sz w:val="23"/>
          <w:szCs w:val="23"/>
          <w:lang w:bidi="th-TH"/>
        </w:rPr>
        <w:softHyphen/>
      </w:r>
      <w:r w:rsidRPr="008C4C33">
        <w:rPr>
          <w:rFonts w:ascii="Georgia" w:eastAsia="Times New Roman" w:hAnsi="Georgia"/>
          <w:color w:val="000000"/>
          <w:sz w:val="23"/>
          <w:szCs w:val="23"/>
          <w:lang w:bidi="th-TH"/>
        </w:rPr>
        <w:t>pretation of social culture in Java and the existing health care system. New parents have hopes for the interpretation of social culture in Java, such as scientific expla</w:t>
      </w:r>
      <w:r w:rsidR="00187DC3">
        <w:rPr>
          <w:rFonts w:ascii="Georgia" w:eastAsia="Times New Roman" w:hAnsi="Georgia"/>
          <w:color w:val="000000"/>
          <w:sz w:val="23"/>
          <w:szCs w:val="23"/>
          <w:lang w:bidi="th-TH"/>
        </w:rPr>
        <w:softHyphen/>
      </w:r>
      <w:r w:rsidRPr="008C4C33">
        <w:rPr>
          <w:rFonts w:ascii="Georgia" w:eastAsia="Times New Roman" w:hAnsi="Georgia"/>
          <w:color w:val="000000"/>
          <w:sz w:val="23"/>
          <w:szCs w:val="23"/>
          <w:lang w:bidi="th-TH"/>
        </w:rPr>
        <w:t xml:space="preserve">nations and open-mindedness. Apart from that, new parents’ hopes are related to the health care system, such as that there will </w:t>
      </w:r>
      <w:r w:rsidRPr="008C4C33">
        <w:rPr>
          <w:rFonts w:ascii="Georgia" w:eastAsia="Times New Roman" w:hAnsi="Georgia"/>
          <w:color w:val="000000"/>
          <w:sz w:val="23"/>
          <w:szCs w:val="23"/>
          <w:lang w:bidi="th-TH"/>
        </w:rPr>
        <w:t>be no differences in the services provided and that the government will cover the entire cost of delivery</w:t>
      </w:r>
      <w:r w:rsidR="00187DC3">
        <w:rPr>
          <w:rFonts w:ascii="Georgia" w:eastAsia="Times New Roman" w:hAnsi="Georgia"/>
          <w:color w:val="000000"/>
          <w:sz w:val="23"/>
          <w:szCs w:val="23"/>
          <w:lang w:bidi="th-TH"/>
        </w:rPr>
        <w:t xml:space="preserve">. </w:t>
      </w:r>
    </w:p>
    <w:p w14:paraId="7B8752C4" w14:textId="77777777" w:rsidR="00187DC3" w:rsidRDefault="00187DC3" w:rsidP="00187DC3">
      <w:pPr>
        <w:ind w:firstLine="0"/>
        <w:rPr>
          <w:rFonts w:ascii="Georgia" w:eastAsia="Times New Roman" w:hAnsi="Georgia"/>
          <w:color w:val="000000"/>
          <w:sz w:val="23"/>
          <w:szCs w:val="23"/>
          <w:lang w:bidi="th-TH"/>
        </w:rPr>
      </w:pPr>
    </w:p>
    <w:tbl>
      <w:tblPr>
        <w:tblW w:w="0" w:type="auto"/>
        <w:tblInd w:w="108" w:type="dxa"/>
        <w:shd w:val="clear" w:color="auto" w:fill="17BF33"/>
        <w:tblLook w:val="04A0" w:firstRow="1" w:lastRow="0" w:firstColumn="1" w:lastColumn="0" w:noHBand="0" w:noVBand="1"/>
      </w:tblPr>
      <w:tblGrid>
        <w:gridCol w:w="4464"/>
      </w:tblGrid>
      <w:tr w:rsidR="00187DC3" w:rsidRPr="00C93EF4" w14:paraId="04A34CF9" w14:textId="77777777" w:rsidTr="00547081">
        <w:trPr>
          <w:trHeight w:val="266"/>
        </w:trPr>
        <w:tc>
          <w:tcPr>
            <w:tcW w:w="4464" w:type="dxa"/>
            <w:shd w:val="clear" w:color="auto" w:fill="17BF33"/>
          </w:tcPr>
          <w:p w14:paraId="083F6F73" w14:textId="77777777" w:rsidR="00187DC3" w:rsidRPr="00C93EF4" w:rsidRDefault="00187DC3" w:rsidP="00547081">
            <w:pPr>
              <w:ind w:firstLine="0"/>
              <w:jc w:val="center"/>
              <w:rPr>
                <w:rFonts w:ascii="Georgia" w:hAnsi="Georgia"/>
                <w:b/>
                <w:bCs/>
                <w:color w:val="FFFFFF"/>
                <w:sz w:val="23"/>
                <w:szCs w:val="23"/>
                <w:lang w:val="en-US"/>
              </w:rPr>
            </w:pPr>
            <w:r w:rsidRPr="00C93EF4">
              <w:rPr>
                <w:rFonts w:ascii="Georgia" w:hAnsi="Georgia"/>
                <w:b/>
                <w:bCs/>
                <w:color w:val="FFFFFF"/>
                <w:sz w:val="23"/>
                <w:szCs w:val="23"/>
                <w:lang w:val="en-US"/>
              </w:rPr>
              <w:t>DISCUSSION</w:t>
            </w:r>
          </w:p>
        </w:tc>
      </w:tr>
    </w:tbl>
    <w:p w14:paraId="396347E3" w14:textId="78F18CA2" w:rsidR="00187DC3" w:rsidRPr="008C4C33" w:rsidRDefault="00187DC3" w:rsidP="00187DC3">
      <w:pPr>
        <w:pStyle w:val="ListParagraph"/>
        <w:tabs>
          <w:tab w:val="left" w:pos="426"/>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ascii="Georgia" w:hAnsi="Georgia"/>
          <w:color w:val="4D5156"/>
          <w:sz w:val="23"/>
          <w:szCs w:val="23"/>
          <w:shd w:val="clear" w:color="auto" w:fill="FFFFFF"/>
        </w:rPr>
      </w:pPr>
      <w:r w:rsidRPr="008C4C33">
        <w:rPr>
          <w:rFonts w:ascii="Georgia" w:hAnsi="Georgia"/>
          <w:sz w:val="23"/>
          <w:szCs w:val="23"/>
        </w:rPr>
        <w:t>The researchers used the theoretical lens of Albert Bandura’s theory with the concept of reciprocal determinism because the theo</w:t>
      </w:r>
      <w:r>
        <w:rPr>
          <w:rFonts w:ascii="Georgia" w:hAnsi="Georgia"/>
          <w:sz w:val="23"/>
          <w:szCs w:val="23"/>
        </w:rPr>
        <w:softHyphen/>
      </w:r>
      <w:r w:rsidRPr="008C4C33">
        <w:rPr>
          <w:rFonts w:ascii="Georgia" w:hAnsi="Georgia"/>
          <w:sz w:val="23"/>
          <w:szCs w:val="23"/>
        </w:rPr>
        <w:t xml:space="preserve">retical model written by </w:t>
      </w:r>
      <w:r w:rsidRPr="008C4C33">
        <w:rPr>
          <w:rFonts w:ascii="Georgia" w:hAnsi="Georgia"/>
          <w:sz w:val="23"/>
          <w:szCs w:val="23"/>
        </w:rPr>
        <w:fldChar w:fldCharType="begin" w:fldLock="1"/>
      </w:r>
      <w:r w:rsidRPr="008C4C33">
        <w:rPr>
          <w:rFonts w:ascii="Georgia" w:hAnsi="Georgia"/>
          <w:sz w:val="23"/>
          <w:szCs w:val="23"/>
        </w:rPr>
        <w:instrText>ADDIN CSL_CITATION {"citationItems":[{"id":"ITEM-1","itemData":{"ISBN":"0-13-815614-X (Hardcover)","abstract":"A comprehensive theory of human motivation and action from a social cognitive perspective is presented in this book. It deals with the prominent roles played by cognitive, vicarious, self-reflective, and self-regulatory processes in psychosocial functioning. The book is organized to emphasize the reciprocal causation through the interplay of cognitive, behavioral, and environmental factors. Albert Bandura systematically applies this social cognitive theory to personal and social change.  Among its highlights, the book: covers a wide range of issues relating to human thought, motivation, and behavior; provides a theory of social diffusion and innovation that integrates modeling and social-network influences; shows how converging technological changes are transforming the nature and scope of human influence; [and] analyzes the determinants and processes governing personal and social change.  Because of its relevance it [the book] will be of interest to readers in many different disciplines including psychology, education, sociology, communications, political science, business, and law. (PsycINFO Database Record (c) 2016 APA, all rights reserved)","author":[{"dropping-particle":"","family":"Bandura","given":"Albert","non-dropping-particle":"","parse-names":false,"suffix":""}],"collection-title":"Prentice-Hall series in social learning theory.","container-title":"Social foundations of thought and action: A social cognitive theory.","id":"ITEM-1","issued":{"date-parts":[["1986"]]},"number-of-pages":"xiii, 617-xiii, 617","publisher":"Prentice-Hall, Inc","publisher-place":"Englewood Cliffs, NJ,  US","title":"Social foundations of thought and action: A social cognitive theory.","type":"book"},"uris":["http://www.mendeley.com/documents/?uuid=eebbf363-b772-441d-bb67-461967d58cdf","http://www.mendeley.com/documents/?uuid=4c0dcc3c-eb94-4798-a255-72add065c065","http://www.mendeley.com/documents/?uuid=8fc6f317-280b-4ac8-ab46-e7c569973c1b"]}],"mendeley":{"formattedCitation":"(Bandura, 1986)","manualFormatting":"(Bandura, 1986)","plainTextFormattedCitation":"(Bandura, 1986)","previouslyFormattedCitation":"(Bandura, 1986)"},"properties":{"noteIndex":0},"schema":"https://github.com/citation-style-language/schema/raw/master/csl-citation.json"}</w:instrText>
      </w:r>
      <w:r w:rsidRPr="008C4C33">
        <w:rPr>
          <w:rFonts w:ascii="Georgia" w:hAnsi="Georgia"/>
          <w:sz w:val="23"/>
          <w:szCs w:val="23"/>
        </w:rPr>
        <w:fldChar w:fldCharType="separate"/>
      </w:r>
      <w:r w:rsidRPr="008C4C33">
        <w:rPr>
          <w:rFonts w:ascii="Georgia" w:hAnsi="Georgia"/>
          <w:sz w:val="23"/>
          <w:szCs w:val="23"/>
        </w:rPr>
        <w:t>(Bandura, 1986)</w:t>
      </w:r>
      <w:r w:rsidRPr="008C4C33">
        <w:rPr>
          <w:rFonts w:ascii="Georgia" w:hAnsi="Georgia"/>
          <w:sz w:val="23"/>
          <w:szCs w:val="23"/>
        </w:rPr>
        <w:fldChar w:fldCharType="end"/>
      </w:r>
      <w:r w:rsidRPr="008C4C33">
        <w:rPr>
          <w:rFonts w:ascii="Georgia" w:hAnsi="Georgia"/>
          <w:sz w:val="23"/>
          <w:szCs w:val="23"/>
        </w:rPr>
        <w:t xml:space="preserve"> is similar to the results of the researcher's findings. The theoretical lens of Albert Ban</w:t>
      </w:r>
      <w:r>
        <w:rPr>
          <w:rFonts w:ascii="Georgia" w:hAnsi="Georgia"/>
          <w:sz w:val="23"/>
          <w:szCs w:val="23"/>
        </w:rPr>
        <w:softHyphen/>
      </w:r>
      <w:r w:rsidRPr="008C4C33">
        <w:rPr>
          <w:rFonts w:ascii="Georgia" w:hAnsi="Georgia"/>
          <w:sz w:val="23"/>
          <w:szCs w:val="23"/>
        </w:rPr>
        <w:t>dura’s theory with the concept of Reciprocal determinism or triadic reciprocity is used by researchers to see the interaction of three-way reciprocal relationships. Bandu</w:t>
      </w:r>
      <w:r>
        <w:rPr>
          <w:rFonts w:ascii="Georgia" w:hAnsi="Georgia"/>
          <w:sz w:val="23"/>
          <w:szCs w:val="23"/>
        </w:rPr>
        <w:softHyphen/>
      </w:r>
      <w:r w:rsidRPr="008C4C33">
        <w:rPr>
          <w:rFonts w:ascii="Georgia" w:hAnsi="Georgia"/>
          <w:sz w:val="23"/>
          <w:szCs w:val="23"/>
        </w:rPr>
        <w:t>ra’s Reciprocal Determinism places humans as individuals who can regulate themselves (self-regulation), influence behavior by regulating the environment, creating cog</w:t>
      </w:r>
      <w:r>
        <w:rPr>
          <w:rFonts w:ascii="Georgia" w:hAnsi="Georgia"/>
          <w:sz w:val="23"/>
          <w:szCs w:val="23"/>
        </w:rPr>
        <w:softHyphen/>
      </w:r>
      <w:r w:rsidRPr="008C4C33">
        <w:rPr>
          <w:rFonts w:ascii="Georgia" w:hAnsi="Georgia"/>
          <w:sz w:val="23"/>
          <w:szCs w:val="23"/>
        </w:rPr>
        <w:t xml:space="preserve">nitive support, and creating consequences for their behavior </w:t>
      </w:r>
      <w:r w:rsidRPr="008C4C33">
        <w:rPr>
          <w:rFonts w:ascii="Georgia" w:hAnsi="Georgia"/>
          <w:sz w:val="23"/>
          <w:szCs w:val="23"/>
          <w:shd w:val="clear" w:color="auto" w:fill="FFFFFF"/>
        </w:rPr>
        <w:fldChar w:fldCharType="begin" w:fldLock="1"/>
      </w:r>
      <w:r w:rsidRPr="008C4C33">
        <w:rPr>
          <w:rFonts w:ascii="Georgia" w:hAnsi="Georgia"/>
          <w:sz w:val="23"/>
          <w:szCs w:val="23"/>
          <w:shd w:val="clear" w:color="auto" w:fill="FFFFFF"/>
        </w:rPr>
        <w:instrText>ADDIN CSL_CITATION {"citationItems":[{"id":"ITEM-1","itemData":{"abstract":"The various viewpoints of personality experts apparently caused Albert Bandura to develop his investigation focus in psychology. Through Bandura’s theory developed, the social learning theory or social cognitive more refers to Skinner view about conditioning theory. Bandura looked at the existence of personality theories such as; psychoanalysis, emphasized on the strength of unconsciousness and the influence of childhood. The characteristic theory is too focused on consistency of behavior in various situations. Evolution theory believed that the biological factor would not change.As well as the basic principle of behaviorism theory which regards organism as a controlled side by the rewards and punishments from the environment,he still lacks detail compared by the approach theory he developed more subtle, even significant. It was not because the basic assumption that is owned by this theory that humans have flexibility to learn about different types of behaviorin different situation, and humans also have the capacity to control their life. Because according to Bandura, human was the producer and as product of social system. That basic assumption then he developed with the view that the development of human personality by the social-cognitive theory of learningacquired through observation and the existence of self-efficacy.","author":[{"dropping-particle":"","family":"Suwartini","given":"Sri","non-dropping-particle":"","parse-names":false,"suffix":""}],"container-title":"Al-Tazkiah: Jurnal Bimbingan dan Konseling Islam","id":"ITEM-1","issue":"1","issued":{"date-parts":[["2016"]]},"page":"37-46","title":"Teori Kepribadian Social Cognitive : Kajian Pemikiran Albert Bandura","type":"article-journal","volume":"5"},"uris":["http://www.mendeley.com/documents/?uuid=635dd429-7e65-4703-b468-7282d13b8433","http://www.mendeley.com/documents/?uuid=6d061f4f-557d-4116-b05c-d6ad0e16789d"]}],"mendeley":{"formattedCitation":"(Suwartini, 2016)","plainTextFormattedCitation":"(Suwartini, 2016)","previouslyFormattedCitation":"(Suwartini, 2016)"},"properties":{"noteIndex":0},"schema":"https://github.com/citation-style-language/schema/raw/master/csl-citation.json"}</w:instrText>
      </w:r>
      <w:r w:rsidRPr="008C4C33">
        <w:rPr>
          <w:rFonts w:ascii="Georgia" w:hAnsi="Georgia"/>
          <w:sz w:val="23"/>
          <w:szCs w:val="23"/>
          <w:shd w:val="clear" w:color="auto" w:fill="FFFFFF"/>
        </w:rPr>
        <w:fldChar w:fldCharType="separate"/>
      </w:r>
      <w:r w:rsidRPr="008C4C33">
        <w:rPr>
          <w:rFonts w:ascii="Georgia" w:hAnsi="Georgia"/>
          <w:sz w:val="23"/>
          <w:szCs w:val="23"/>
          <w:shd w:val="clear" w:color="auto" w:fill="FFFFFF"/>
        </w:rPr>
        <w:t>(Suwartini, 2016)</w:t>
      </w:r>
      <w:r w:rsidRPr="008C4C33">
        <w:rPr>
          <w:rFonts w:ascii="Georgia" w:hAnsi="Georgia"/>
          <w:sz w:val="23"/>
          <w:szCs w:val="23"/>
          <w:shd w:val="clear" w:color="auto" w:fill="FFFFFF"/>
        </w:rPr>
        <w:fldChar w:fldCharType="end"/>
      </w:r>
      <w:r w:rsidRPr="008C4C33">
        <w:rPr>
          <w:rFonts w:ascii="Georgia" w:hAnsi="Georgia"/>
          <w:sz w:val="23"/>
          <w:szCs w:val="23"/>
          <w:shd w:val="clear" w:color="auto" w:fill="FFFFFF"/>
        </w:rPr>
        <w:t>.</w:t>
      </w:r>
    </w:p>
    <w:p w14:paraId="30C9A9C1" w14:textId="084C7DF1" w:rsidR="00187DC3" w:rsidRPr="008C4C33" w:rsidRDefault="00187DC3" w:rsidP="00187DC3">
      <w:pPr>
        <w:pStyle w:val="ListParagraph"/>
        <w:tabs>
          <w:tab w:val="left" w:pos="426"/>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rPr>
          <w:rFonts w:ascii="Georgia" w:hAnsi="Georgia"/>
          <w:color w:val="4D5156"/>
          <w:sz w:val="23"/>
          <w:szCs w:val="23"/>
          <w:shd w:val="clear" w:color="auto" w:fill="FFFFFF"/>
        </w:rPr>
      </w:pPr>
      <w:r w:rsidRPr="008C4C33">
        <w:rPr>
          <w:rFonts w:ascii="Georgia" w:hAnsi="Georgia"/>
          <w:iCs/>
          <w:sz w:val="23"/>
          <w:szCs w:val="23"/>
        </w:rPr>
        <w:t xml:space="preserve">Albert </w:t>
      </w:r>
      <w:r w:rsidRPr="008C4C33">
        <w:rPr>
          <w:rFonts w:ascii="Georgia" w:hAnsi="Georgia"/>
          <w:sz w:val="23"/>
          <w:szCs w:val="23"/>
        </w:rPr>
        <w:t xml:space="preserve">Bandura’s theory </w:t>
      </w:r>
      <w:r w:rsidRPr="008C4C33">
        <w:rPr>
          <w:rFonts w:ascii="Georgia" w:hAnsi="Georgia"/>
          <w:iCs/>
          <w:sz w:val="23"/>
          <w:szCs w:val="23"/>
        </w:rPr>
        <w:t>explains that it consists of three factors that influence behavior, namely the individual (personal), environmental influences (environmental), and individual behavior (behavior), where if there is a change in one factor it will affect the other two factors</w:t>
      </w:r>
      <w:r w:rsidRPr="008C4C33">
        <w:rPr>
          <w:rFonts w:ascii="Georgia" w:hAnsi="Georgia"/>
          <w:i/>
          <w:sz w:val="23"/>
          <w:szCs w:val="23"/>
        </w:rPr>
        <w:t xml:space="preserve"> </w:t>
      </w:r>
      <w:r w:rsidRPr="008C4C33">
        <w:rPr>
          <w:rFonts w:ascii="Georgia" w:hAnsi="Georgia"/>
          <w:sz w:val="23"/>
          <w:szCs w:val="23"/>
        </w:rPr>
        <w:fldChar w:fldCharType="begin" w:fldLock="1"/>
      </w:r>
      <w:r w:rsidRPr="008C4C33">
        <w:rPr>
          <w:rFonts w:ascii="Georgia" w:hAnsi="Georgia"/>
          <w:sz w:val="23"/>
          <w:szCs w:val="23"/>
        </w:rPr>
        <w:instrText>ADDIN CSL_CITATION {"citationItems":[{"id":"ITEM-1","itemData":{"ISBN":"0-13-815614-X (Hardcover)","abstract":"A comprehensive theory of human motivation and action from a social cognitive perspective is presented in this book. It deals with the prominent roles played by cognitive, vicarious, self-reflective, and self-regulatory processes in psychosocial functioning. The book is organized to emphasize the reciprocal causation through the interplay of cognitive, behavioral, and environmental factors. Albert Bandura systematically applies this social cognitive theory to personal and social change.  Among its highlights, the book: covers a wide range of issues relating to human thought, motivation, and behavior; provides a theory of social diffusion and innovation that integrates modeling and social-network influences; shows how converging technological changes are transforming the nature and scope of human influence; [and] analyzes the determinants and processes governing personal and social change.  Because of its relevance it [the book] will be of interest to readers in many different disciplines including psychology, education, sociology, communications, political science, business, and law. (PsycINFO Database Record (c) 2016 APA, all rights reserved)","author":[{"dropping-particle":"","family":"Bandura","given":"Albert","non-dropping-particle":"","parse-names":false,"suffix":""}],"collection-title":"Prentice-Hall series in social learning theory.","container-title":"Social foundations of thought and action: A social cognitive theory.","id":"ITEM-1","issued":{"date-parts":[["1986"]]},"number-of-pages":"xiii, 617-xiii, 617","publisher":"Prentice-Hall, Inc","publisher-place":"Englewood Cliffs, NJ,  US","title":"Social foundations of thought and action: A social cognitive theory.","type":"book"},"uris":["http://www.mendeley.com/documents/?uuid=8fc6f317-280b-4ac8-ab46-e7c569973c1b","http://www.mendeley.com/documents/?uuid=4c0dcc3c-eb94-4798-a255-72add065c065","http://www.mendeley.com/documents/?uuid=eebbf363-b772-441d-bb67-461967d58cdf"]}],"mendeley":{"formattedCitation":"(Bandura, 1986)","manualFormatting":"(Bandura, 1986)","plainTextFormattedCitation":"(Bandura, 1986)","previouslyFormattedCitation":"(Bandura, 1986)"},"properties":{"noteIndex":0},"schema":"https://github.com/citation-style-language/schema/raw/master/csl-citation.json"}</w:instrText>
      </w:r>
      <w:r w:rsidRPr="008C4C33">
        <w:rPr>
          <w:rFonts w:ascii="Georgia" w:hAnsi="Georgia"/>
          <w:sz w:val="23"/>
          <w:szCs w:val="23"/>
        </w:rPr>
        <w:fldChar w:fldCharType="separate"/>
      </w:r>
      <w:r w:rsidRPr="008C4C33">
        <w:rPr>
          <w:rFonts w:ascii="Georgia" w:hAnsi="Georgia"/>
          <w:sz w:val="23"/>
          <w:szCs w:val="23"/>
        </w:rPr>
        <w:t>(Bandura, 1986)</w:t>
      </w:r>
      <w:r w:rsidRPr="008C4C33">
        <w:rPr>
          <w:rFonts w:ascii="Georgia" w:hAnsi="Georgia"/>
          <w:sz w:val="23"/>
          <w:szCs w:val="23"/>
        </w:rPr>
        <w:fldChar w:fldCharType="end"/>
      </w:r>
      <w:r w:rsidRPr="008C4C33">
        <w:rPr>
          <w:rFonts w:ascii="Georgia" w:hAnsi="Georgia"/>
          <w:sz w:val="23"/>
          <w:szCs w:val="23"/>
        </w:rPr>
        <w:t>. These three factors can be inter</w:t>
      </w:r>
      <w:r w:rsidR="0050043F">
        <w:rPr>
          <w:rFonts w:ascii="Georgia" w:hAnsi="Georgia"/>
          <w:sz w:val="23"/>
          <w:szCs w:val="23"/>
        </w:rPr>
        <w:softHyphen/>
      </w:r>
      <w:r w:rsidRPr="008C4C33">
        <w:rPr>
          <w:rFonts w:ascii="Georgia" w:hAnsi="Georgia"/>
          <w:sz w:val="23"/>
          <w:szCs w:val="23"/>
        </w:rPr>
        <w:t>preted to mean that the environment influ</w:t>
      </w:r>
      <w:r w:rsidR="00C107C9">
        <w:rPr>
          <w:rFonts w:ascii="Georgia" w:hAnsi="Georgia"/>
          <w:sz w:val="23"/>
          <w:szCs w:val="23"/>
        </w:rPr>
        <w:softHyphen/>
      </w:r>
      <w:r w:rsidRPr="008C4C33">
        <w:rPr>
          <w:rFonts w:ascii="Georgia" w:hAnsi="Georgia"/>
          <w:sz w:val="23"/>
          <w:szCs w:val="23"/>
        </w:rPr>
        <w:t xml:space="preserve">ences a person’s thoughts and behaviors, while a person’s thoughts and behaviors also shape that person’s environment </w:t>
      </w:r>
      <w:r w:rsidRPr="008C4C33">
        <w:rPr>
          <w:rFonts w:ascii="Georgia" w:hAnsi="Georgia"/>
          <w:sz w:val="23"/>
          <w:szCs w:val="23"/>
        </w:rPr>
        <w:fldChar w:fldCharType="begin" w:fldLock="1"/>
      </w:r>
      <w:r w:rsidRPr="008C4C33">
        <w:rPr>
          <w:rFonts w:ascii="Georgia" w:hAnsi="Georgia"/>
          <w:sz w:val="23"/>
          <w:szCs w:val="23"/>
        </w:rPr>
        <w:instrText>ADDIN CSL_CITATION {"citationItems":[{"id":"ITEM-1","itemData":{"DOI":"10.24167/psidim.v18i1.1708","ISSN":"1411-6073","abstract":"This article was about reviewing ten of Albert Bandura's scientific works on Social Cognitive Theory published in journals, textbooks, and handbooks. Bandura has elaborated the social learning process with cognitive and behavioral factors that influence a person in the social learning process. The main identity of social cognitive theory was the introduction of the concept of human agency and the concept of triadic reciprocal determinism. Human agency has the meaning that human beings have the capacity to direct themselves through control over the thinking process, motivation and self-action. In the triadic model reciprocal determinism was discussed about the causes of reciprocal consequences of behavior, cognition and other personal factors, and environmental influences, in interacting interactions with one another. In addition to the above concept, Bandura also put forward on self efficacy. Self-efficacy perception occupies an important role in the causal structure of cognitive social theory because efficacy beliefs affect human ability to adapt to change, individually or collectively.","author":[{"dropping-particle":"","family":"Abdullah","given":"Sri Muliati","non-dropping-particle":"","parse-names":false,"suffix":""}],"container-title":"Psikodimensia","id":"ITEM-1","issue":"1","issued":{"date-parts":[["2019"]]},"page":"85","title":"Social Cognitive Theory : A Bandura Thought Review published in 1982-2012","type":"article-journal","volume":"18"},"uris":["http://www.mendeley.com/documents/?uuid=cf430ac2-8d9c-4b73-acf7-58daa1f5d47c","http://www.mendeley.com/documents/?uuid=ebe561ba-e75c-4bdf-8d16-c4f761d5f4fd","http://www.mendeley.com/documents/?uuid=44bd8d65-baf2-42ae-be84-9a6a960ac4bf"]}],"mendeley":{"formattedCitation":"(Abdullah, 2019)","plainTextFormattedCitation":"(Abdullah, 2019)","previouslyFormattedCitation":"(Abdullah, 2019)"},"properties":{"noteIndex":0},"schema":"https://github.com/citation-style-language/schema/raw/master/csl-citation.json"}</w:instrText>
      </w:r>
      <w:r w:rsidRPr="008C4C33">
        <w:rPr>
          <w:rFonts w:ascii="Georgia" w:hAnsi="Georgia"/>
          <w:sz w:val="23"/>
          <w:szCs w:val="23"/>
        </w:rPr>
        <w:fldChar w:fldCharType="separate"/>
      </w:r>
      <w:r w:rsidRPr="008C4C33">
        <w:rPr>
          <w:rFonts w:ascii="Georgia" w:hAnsi="Georgia"/>
          <w:sz w:val="23"/>
          <w:szCs w:val="23"/>
        </w:rPr>
        <w:t>(Abdullah, 20</w:t>
      </w:r>
      <w:r>
        <w:rPr>
          <w:rFonts w:ascii="Georgia" w:hAnsi="Georgia"/>
          <w:sz w:val="23"/>
          <w:szCs w:val="23"/>
        </w:rPr>
        <w:softHyphen/>
      </w:r>
      <w:r w:rsidRPr="008C4C33">
        <w:rPr>
          <w:rFonts w:ascii="Georgia" w:hAnsi="Georgia"/>
          <w:sz w:val="23"/>
          <w:szCs w:val="23"/>
        </w:rPr>
        <w:t>19)</w:t>
      </w:r>
      <w:r w:rsidRPr="008C4C33">
        <w:rPr>
          <w:rFonts w:ascii="Georgia" w:hAnsi="Georgia"/>
          <w:sz w:val="23"/>
          <w:szCs w:val="23"/>
        </w:rPr>
        <w:fldChar w:fldCharType="end"/>
      </w:r>
      <w:r w:rsidRPr="008C4C33">
        <w:rPr>
          <w:rFonts w:ascii="Georgia" w:hAnsi="Georgia"/>
          <w:sz w:val="23"/>
          <w:szCs w:val="23"/>
        </w:rPr>
        <w:t xml:space="preserve">. </w:t>
      </w:r>
      <w:r w:rsidRPr="008C4C33">
        <w:rPr>
          <w:rStyle w:val="fontstyle01"/>
          <w:rFonts w:cs="Times New Roman"/>
          <w:sz w:val="23"/>
          <w:szCs w:val="23"/>
        </w:rPr>
        <w:t xml:space="preserve">These three factors do not have to be equally strong or have equal contributions </w:t>
      </w:r>
      <w:r w:rsidRPr="008C4C33">
        <w:rPr>
          <w:rStyle w:val="fontstyle01"/>
          <w:rFonts w:cs="Times New Roman"/>
          <w:sz w:val="23"/>
          <w:szCs w:val="23"/>
        </w:rPr>
        <w:fldChar w:fldCharType="begin" w:fldLock="1"/>
      </w:r>
      <w:r w:rsidRPr="008C4C33">
        <w:rPr>
          <w:rStyle w:val="fontstyle01"/>
          <w:rFonts w:cs="Times New Roman"/>
          <w:sz w:val="23"/>
          <w:szCs w:val="23"/>
        </w:rPr>
        <w:instrText>ADDIN CSL_CITATION {"citationItems":[{"id":"ITEM-1","itemData":{"DOI":"10.1016/j.jvb.2010.11.009","ISSN":"00018791","abstract":"We performed a meta-analytic path analysis of an abbreviated version of social cognitive career theory's (SCCT) model of work performance (Lent, Brown, &amp; Hackett, 1994). The model we tested included the central cognitive predictors of performance (ability, self-efficacy, performance goals), with the exception of outcome expectations. Results suggested that a slightly modified version of the model, incorporating a path between ability and goals, provided adequate fit to the data. In addition, we examined alternative pathways through which conscientiousness, a Big 5 personality variable, might operate in concert with the social cognitive variables in predicting work performance. Good fit was found for a model in which conscientiousness is linked to performance both directly and indirectly via self-efficacy and goals. The implications of these results for SCCT, future research, and practical efforts to facilitate work performance are discussed. © 2010 Elsevier Inc.","author":[{"dropping-particle":"","family":"Brown","given":"Steven D.","non-dropping-particle":"","parse-names":false,"suffix":""},{"dropping-particle":"","family":"Lent","given":"Robert W.","non-dropping-particle":"","parse-names":false,"suffix":""},{"dropping-particle":"","family":"Telander","given":"Kyle","non-dropping-particle":"","parse-names":false,"suffix":""},{"dropping-particle":"","family":"Tramayne","given":"Selena","non-dropping-particle":"","parse-names":false,"suffix":""}],"container-title":"Journal of Vocational Behavior","id":"ITEM-1","issue":"1","issued":{"date-parts":[["2011"]]},"page":"81-90","publisher":"Elsevier Inc.","title":"Social cognitive career theory, conscientiousness, and work performance: A meta-analytic path analysis","type":"article-journal","volume":"79"},"uris":["http://www.mendeley.com/documents/?uuid=b2acbbbe-c7fc-4454-9e48-6b1136e3ba7a","http://www.mendeley.com/documents/?uuid=40181133-1d8f-40f9-9e91-7bb7ed8a7993"]}],"mendeley":{"formattedCitation":"(Brown et al., 2011)","manualFormatting":"(Brown, et al., 2011)","plainTextFormattedCitation":"(Brown et al., 2011)","previouslyFormattedCitation":"(Brown et al., 2011)"},"properties":{"noteIndex":0},"schema":"https://github.com/citation-style-language/schema/raw/master/csl-citation.json"}</w:instrText>
      </w:r>
      <w:r w:rsidRPr="008C4C33">
        <w:rPr>
          <w:rStyle w:val="fontstyle01"/>
          <w:rFonts w:cs="Times New Roman"/>
          <w:sz w:val="23"/>
          <w:szCs w:val="23"/>
        </w:rPr>
        <w:fldChar w:fldCharType="separate"/>
      </w:r>
      <w:r w:rsidRPr="008C4C33">
        <w:rPr>
          <w:rStyle w:val="fontstyle01"/>
          <w:rFonts w:cs="Times New Roman"/>
          <w:sz w:val="23"/>
          <w:szCs w:val="23"/>
        </w:rPr>
        <w:t xml:space="preserve">(Brown </w:t>
      </w:r>
      <w:r w:rsidRPr="008C4C33">
        <w:rPr>
          <w:rStyle w:val="fontstyle01"/>
          <w:rFonts w:cs="Times New Roman"/>
          <w:i/>
          <w:sz w:val="23"/>
          <w:szCs w:val="23"/>
        </w:rPr>
        <w:t>et al</w:t>
      </w:r>
      <w:r w:rsidRPr="008C4C33">
        <w:rPr>
          <w:rStyle w:val="fontstyle01"/>
          <w:rFonts w:cs="Times New Roman"/>
          <w:sz w:val="23"/>
          <w:szCs w:val="23"/>
        </w:rPr>
        <w:t>., 2011)</w:t>
      </w:r>
      <w:r w:rsidRPr="008C4C33">
        <w:rPr>
          <w:rStyle w:val="fontstyle01"/>
          <w:rFonts w:cs="Times New Roman"/>
          <w:sz w:val="23"/>
          <w:szCs w:val="23"/>
        </w:rPr>
        <w:fldChar w:fldCharType="end"/>
      </w:r>
      <w:r w:rsidRPr="008C4C33">
        <w:rPr>
          <w:rStyle w:val="fontstyle01"/>
          <w:rFonts w:cs="Times New Roman"/>
          <w:sz w:val="23"/>
          <w:szCs w:val="23"/>
        </w:rPr>
        <w:t xml:space="preserve">. The relative potential of the three varies, depending on the person and situation </w:t>
      </w:r>
      <w:r w:rsidRPr="008C4C33">
        <w:rPr>
          <w:rStyle w:val="fontstyle01"/>
          <w:rFonts w:cs="Times New Roman"/>
          <w:sz w:val="23"/>
          <w:szCs w:val="23"/>
        </w:rPr>
        <w:fldChar w:fldCharType="begin" w:fldLock="1"/>
      </w:r>
      <w:r w:rsidRPr="008C4C33">
        <w:rPr>
          <w:rStyle w:val="fontstyle01"/>
          <w:rFonts w:cs="Times New Roman"/>
          <w:sz w:val="23"/>
          <w:szCs w:val="23"/>
        </w:rPr>
        <w:instrText>ADDIN CSL_CITATION {"citationItems":[{"id":"ITEM-1","itemData":{"DOI":"10.37196/kenosis.v4i2.67","ISSN":"2460-6901","abstract":"Agar belajar menjadi menyenangkan maka belajar seharusnya memiliki aktivitas untuk memperoleh informasi dan kompetensi baru. Aktivitas belajar yang dipilih harus menjembatani antara pengetahuan yang telah dimiliki peserta didik sebelumnya dengan pengetahuan baru yang akan dibangun peserta didik. Tindakan untuk menjembatani yaitu, memungkinkan peserta didik untuk mengerjakan kegiatan yang beragam dalam rangka mengembangkan keterampilan dan pemahamannya, dengan penekanan peserta didik belajar sambil bekerja.Bentuk belajar sosial Albert Bandura adalah menekankan tentang pentingnya peserta didik mengolah sendiri pengetahuan atau informasi yang diperoleh dari pengamatan model di sekitar lingkungan. Peserta didik mengatur dan menyusun semua informasi dalam kode-kode tertentu. Proses penyusunan setiap kode dilakukan berulang-ulang, sehingga peserta didik kapan saja dengan tepat dapat memberi tanggapan aktual. Perilaku belajar peserta didik adalah hasil dari kemampuan peserta didik memaknai suatu pengetahuan atau informasi, memaknai suatu model yang ditiru, kemudian mengolah secara kognitif dan menentukan tindakan sesuai tujuan yang dikehendaki. Peserta didik didorong agar berpikir kritis dan kreatif. Kritis untuk menganalisis masalah; dan kreatif untuk melahirkan alternatif pemecahan masalah.","author":[{"dropping-particle":"","family":"Lesilolo","given":"Herly Jeanette","non-dropping-particle":"","parse-names":false,"suffix":""}],"container-title":"KENOSIS: Jurnal Kajian Teologi","id":"ITEM-1","issue":"2","issued":{"date-parts":[["2019"]]},"page":"186-202","title":"Penerapan Teori Belajar Sosial Albert Bandura Dalam Proses Belajar Mengajar Di Sekolah","type":"article-journal","volume":"4"},"uris":["http://www.mendeley.com/documents/?uuid=86073705-9da9-41ec-a500-41a4a3532064","http://www.mendeley.com/documents/?uuid=c5a0e3ec-cf16-4395-be4c-9f9cb8fde768"]}],"mendeley":{"formattedCitation":"(Lesilolo, 2019)","manualFormatting":"(Lesilolo, 2019)","plainTextFormattedCitation":"(Lesilolo, 2019)","previouslyFormattedCitation":"(Lesilolo, 2019)"},"properties":{"noteIndex":0},"schema":"https://github.com/citation-style-language/schema/raw/master/csl-citation.json"}</w:instrText>
      </w:r>
      <w:r w:rsidRPr="008C4C33">
        <w:rPr>
          <w:rStyle w:val="fontstyle01"/>
          <w:rFonts w:cs="Times New Roman"/>
          <w:sz w:val="23"/>
          <w:szCs w:val="23"/>
        </w:rPr>
        <w:fldChar w:fldCharType="separate"/>
      </w:r>
      <w:r w:rsidRPr="008C4C33">
        <w:rPr>
          <w:rStyle w:val="fontstyle01"/>
          <w:rFonts w:cs="Times New Roman"/>
          <w:sz w:val="23"/>
          <w:szCs w:val="23"/>
        </w:rPr>
        <w:t>(Lesilolo, 2019)</w:t>
      </w:r>
      <w:r w:rsidRPr="008C4C33">
        <w:rPr>
          <w:rStyle w:val="fontstyle01"/>
          <w:rFonts w:cs="Times New Roman"/>
          <w:sz w:val="23"/>
          <w:szCs w:val="23"/>
        </w:rPr>
        <w:fldChar w:fldCharType="end"/>
      </w:r>
      <w:r w:rsidRPr="008C4C33">
        <w:rPr>
          <w:rFonts w:ascii="Georgia" w:hAnsi="Georgia" w:cs="Times New Roman"/>
          <w:sz w:val="23"/>
          <w:szCs w:val="23"/>
        </w:rPr>
        <w:t xml:space="preserve">. </w:t>
      </w:r>
      <w:r w:rsidRPr="008C4C33">
        <w:rPr>
          <w:rFonts w:ascii="Georgia" w:hAnsi="Georgia"/>
          <w:sz w:val="23"/>
          <w:szCs w:val="23"/>
        </w:rPr>
        <w:t>Albert Ban</w:t>
      </w:r>
      <w:r>
        <w:rPr>
          <w:rFonts w:ascii="Georgia" w:hAnsi="Georgia"/>
          <w:sz w:val="23"/>
          <w:szCs w:val="23"/>
        </w:rPr>
        <w:softHyphen/>
      </w:r>
      <w:r w:rsidRPr="008C4C33">
        <w:rPr>
          <w:rFonts w:ascii="Georgia" w:hAnsi="Georgia"/>
          <w:sz w:val="23"/>
          <w:szCs w:val="23"/>
        </w:rPr>
        <w:t>dura’s theore</w:t>
      </w:r>
      <w:r w:rsidR="009114F2">
        <w:rPr>
          <w:rFonts w:ascii="Georgia" w:hAnsi="Georgia"/>
          <w:sz w:val="23"/>
          <w:szCs w:val="23"/>
        </w:rPr>
        <w:softHyphen/>
      </w:r>
      <w:r w:rsidRPr="008C4C33">
        <w:rPr>
          <w:rFonts w:ascii="Georgia" w:hAnsi="Georgia"/>
          <w:sz w:val="23"/>
          <w:szCs w:val="23"/>
        </w:rPr>
        <w:t>tical model emphasizes the idea that human behavior is formed thro</w:t>
      </w:r>
      <w:r>
        <w:rPr>
          <w:rFonts w:ascii="Georgia" w:hAnsi="Georgia"/>
          <w:sz w:val="23"/>
          <w:szCs w:val="23"/>
        </w:rPr>
        <w:softHyphen/>
      </w:r>
      <w:r w:rsidRPr="008C4C33">
        <w:rPr>
          <w:rFonts w:ascii="Georgia" w:hAnsi="Georgia"/>
          <w:sz w:val="23"/>
          <w:szCs w:val="23"/>
        </w:rPr>
        <w:t>ugh a process of imitation of the surroun</w:t>
      </w:r>
      <w:r>
        <w:rPr>
          <w:rFonts w:ascii="Georgia" w:hAnsi="Georgia"/>
          <w:sz w:val="23"/>
          <w:szCs w:val="23"/>
        </w:rPr>
        <w:softHyphen/>
      </w:r>
      <w:r w:rsidRPr="008C4C33">
        <w:rPr>
          <w:rFonts w:ascii="Georgia" w:hAnsi="Georgia"/>
          <w:sz w:val="23"/>
          <w:szCs w:val="23"/>
        </w:rPr>
        <w:t xml:space="preserve">ding environment, but humans can think and regulate their behavior and are not simply slaves who are </w:t>
      </w:r>
      <w:r w:rsidRPr="008C4C33">
        <w:rPr>
          <w:rFonts w:ascii="Georgia" w:hAnsi="Georgia"/>
          <w:sz w:val="23"/>
          <w:szCs w:val="23"/>
        </w:rPr>
        <w:lastRenderedPageBreak/>
        <w:t>objects of envi</w:t>
      </w:r>
      <w:r>
        <w:rPr>
          <w:rFonts w:ascii="Georgia" w:hAnsi="Georgia"/>
          <w:sz w:val="23"/>
          <w:szCs w:val="23"/>
        </w:rPr>
        <w:softHyphen/>
      </w:r>
      <w:r w:rsidRPr="008C4C33">
        <w:rPr>
          <w:rFonts w:ascii="Georgia" w:hAnsi="Georgia"/>
          <w:sz w:val="23"/>
          <w:szCs w:val="23"/>
        </w:rPr>
        <w:t xml:space="preserve">ronmental influence </w:t>
      </w:r>
      <w:r w:rsidRPr="008C4C33">
        <w:rPr>
          <w:rFonts w:ascii="Georgia" w:hAnsi="Georgia"/>
          <w:sz w:val="23"/>
          <w:szCs w:val="23"/>
        </w:rPr>
        <w:fldChar w:fldCharType="begin" w:fldLock="1"/>
      </w:r>
      <w:r w:rsidRPr="008C4C33">
        <w:rPr>
          <w:rFonts w:ascii="Georgia" w:hAnsi="Georgia"/>
          <w:sz w:val="23"/>
          <w:szCs w:val="23"/>
        </w:rPr>
        <w:instrText>ADDIN CSL_CITATION {"citationItems":[{"id":"ITEM-1","itemData":{"ISBN":"0-13-815614-X (Hardcover)","abstract":"A comprehensive theory of human motivation and action from a social cognitive perspective is presented in this book. It deals with the prominent roles played by cognitive, vicarious, self-reflective, and self-regulatory processes in psychosocial functioning. The book is organized to emphasize the reciprocal causation through the interplay of cognitive, behavioral, and environmental factors. Albert Bandura systematically applies this social cognitive theory to personal and social change.  Among its highlights, the book: covers a wide range of issues relating to human thought, motivation, and behavior; provides a theory of social diffusion and innovation that integrates modeling and social-network influences; shows how converging technological changes are transforming the nature and scope of human influence; [and] analyzes the determinants and processes governing personal and social change.  Because of its relevance it [the book] will be of interest to readers in many different disciplines including psychology, education, sociology, communications, political science, business, and law. (PsycINFO Database Record (c) 2016 APA, all rights reserved)","author":[{"dropping-particle":"","family":"Bandura","given":"Albert","non-dropping-particle":"","parse-names":false,"suffix":""}],"collection-title":"Prentice-Hall series in social learning theory.","container-title":"Social foundations of thought and action: A social cognitive theory.","id":"ITEM-1","issued":{"date-parts":[["1986"]]},"number-of-pages":"xiii, 617-xiii, 617","publisher":"Prentice-Hall, Inc","publisher-place":"Englewood Cliffs, NJ,  US","title":"Social foundations of thought and action: A social cognitive theory.","type":"book"},"uris":["http://www.mendeley.com/documents/?uuid=8fc6f317-280b-4ac8-ab46-e7c569973c1b","http://www.mendeley.com/documents/?uuid=4c0dcc3c-eb94-4798-a255-72add065c065","http://www.mendeley.com/documents/?uuid=eebbf363-b772-441d-bb67-461967d58cdf"]}],"mendeley":{"formattedCitation":"(Bandura, 1986)","plainTextFormattedCitation":"(Bandura, 1986)","previouslyFormattedCitation":"(Bandura, 1986)"},"properties":{"noteIndex":0},"schema":"https://github.com/citation-style-language/schema/raw/master/csl-citation.json"}</w:instrText>
      </w:r>
      <w:r w:rsidRPr="008C4C33">
        <w:rPr>
          <w:rFonts w:ascii="Georgia" w:hAnsi="Georgia"/>
          <w:sz w:val="23"/>
          <w:szCs w:val="23"/>
        </w:rPr>
        <w:fldChar w:fldCharType="separate"/>
      </w:r>
      <w:r w:rsidRPr="008C4C33">
        <w:rPr>
          <w:rFonts w:ascii="Georgia" w:hAnsi="Georgia"/>
          <w:sz w:val="23"/>
          <w:szCs w:val="23"/>
        </w:rPr>
        <w:t>(Bandura, 1986)</w:t>
      </w:r>
      <w:r w:rsidRPr="008C4C33">
        <w:rPr>
          <w:rFonts w:ascii="Georgia" w:hAnsi="Georgia"/>
          <w:sz w:val="23"/>
          <w:szCs w:val="23"/>
        </w:rPr>
        <w:fldChar w:fldCharType="end"/>
      </w:r>
      <w:r w:rsidRPr="008C4C33">
        <w:rPr>
          <w:rFonts w:ascii="Georgia" w:hAnsi="Georgia"/>
          <w:sz w:val="23"/>
          <w:szCs w:val="23"/>
        </w:rPr>
        <w:t xml:space="preserve">. </w:t>
      </w:r>
    </w:p>
    <w:p w14:paraId="4382263B" w14:textId="38407605" w:rsidR="00187DC3" w:rsidRDefault="00753F2E" w:rsidP="0028322B">
      <w:pPr>
        <w:pStyle w:val="FootnoteText"/>
        <w:spacing w:after="0"/>
        <w:ind w:firstLine="567"/>
        <w:contextualSpacing/>
        <w:jc w:val="both"/>
        <w:rPr>
          <w:rFonts w:ascii="Georgia" w:hAnsi="Georgia"/>
          <w:sz w:val="23"/>
          <w:szCs w:val="23"/>
        </w:rPr>
      </w:pPr>
      <w:r w:rsidRPr="00753F2E">
        <w:rPr>
          <w:rFonts w:ascii="Georgia" w:hAnsi="Georgia"/>
          <w:sz w:val="23"/>
          <w:szCs w:val="23"/>
        </w:rPr>
        <w:t>Based on the findings of this study, the researchers proposed a modified version of Albert Bandura's Social Cognitive Theory, particularly the concept of recipro</w:t>
      </w:r>
      <w:r w:rsidR="00E64420">
        <w:rPr>
          <w:rFonts w:ascii="Georgia" w:hAnsi="Georgia"/>
          <w:sz w:val="23"/>
          <w:szCs w:val="23"/>
        </w:rPr>
        <w:softHyphen/>
      </w:r>
      <w:r w:rsidRPr="00753F2E">
        <w:rPr>
          <w:rFonts w:ascii="Georgia" w:hAnsi="Georgia"/>
          <w:sz w:val="23"/>
          <w:szCs w:val="23"/>
        </w:rPr>
        <w:t>cal determinism. Within the personal domain, the model was expanded to include knowledge, perceptions, expectations, and previous traumatic experiences. Within the environmental domain, additional factors included role models, sources of informa</w:t>
      </w:r>
      <w:r w:rsidR="00550D2B">
        <w:rPr>
          <w:rFonts w:ascii="Georgia" w:hAnsi="Georgia"/>
          <w:sz w:val="23"/>
          <w:szCs w:val="23"/>
        </w:rPr>
        <w:softHyphen/>
      </w:r>
      <w:r w:rsidRPr="00753F2E">
        <w:rPr>
          <w:rFonts w:ascii="Georgia" w:hAnsi="Georgia"/>
          <w:sz w:val="23"/>
          <w:szCs w:val="23"/>
        </w:rPr>
        <w:t>tion, partners, parents, immediate family members, neighbors, healthcare providers, sociocultural influences, the healthcare system, conflict, social support, barriers, and hope. These findings suggest that the preparedness of first-time parents to fulfill their parental rights and responsibilities during the prenatal and postnatal periods is shaped by a dynamic interaction between personal and environmental factors</w:t>
      </w:r>
      <w:r w:rsidR="00187DC3" w:rsidRPr="008C4C33">
        <w:rPr>
          <w:rFonts w:ascii="Georgia" w:hAnsi="Georgia"/>
          <w:sz w:val="23"/>
          <w:szCs w:val="23"/>
        </w:rPr>
        <w:t>.</w:t>
      </w:r>
    </w:p>
    <w:p w14:paraId="73018C75" w14:textId="77777777" w:rsidR="00187DC3" w:rsidRPr="008C4C33" w:rsidRDefault="00187DC3" w:rsidP="00187DC3">
      <w:pPr>
        <w:pStyle w:val="ListParagraph"/>
        <w:numPr>
          <w:ilvl w:val="0"/>
          <w:numId w:val="39"/>
        </w:numPr>
        <w:spacing w:line="240" w:lineRule="auto"/>
        <w:rPr>
          <w:rFonts w:ascii="Georgia" w:hAnsi="Georgia"/>
          <w:b/>
          <w:bCs/>
          <w:sz w:val="23"/>
          <w:szCs w:val="23"/>
        </w:rPr>
      </w:pPr>
      <w:r w:rsidRPr="008C4C33">
        <w:rPr>
          <w:rFonts w:ascii="Georgia" w:hAnsi="Georgia"/>
          <w:b/>
          <w:bCs/>
          <w:sz w:val="23"/>
          <w:szCs w:val="23"/>
        </w:rPr>
        <w:t>The Concept of Parenthood</w:t>
      </w:r>
    </w:p>
    <w:p w14:paraId="1D765B58" w14:textId="55751DC7" w:rsidR="00187DC3" w:rsidRPr="008C4C33" w:rsidRDefault="00187DC3" w:rsidP="00187DC3">
      <w:pPr>
        <w:pStyle w:val="FootnoteText"/>
        <w:tabs>
          <w:tab w:val="left" w:pos="284"/>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Georgia" w:hAnsi="Georgia"/>
          <w:color w:val="000000"/>
          <w:sz w:val="23"/>
          <w:szCs w:val="23"/>
        </w:rPr>
      </w:pPr>
      <w:r w:rsidRPr="008C4C33">
        <w:rPr>
          <w:rFonts w:ascii="Georgia" w:hAnsi="Georgia"/>
          <w:color w:val="000000"/>
          <w:sz w:val="23"/>
          <w:szCs w:val="23"/>
        </w:rPr>
        <w:t>In this study, researchers found that the factor influencing the unpreparedness of first-time parents to assume the rights and responsibilities of parenthood among indi</w:t>
      </w:r>
      <w:r>
        <w:rPr>
          <w:rFonts w:ascii="Georgia" w:hAnsi="Georgia"/>
          <w:color w:val="000000"/>
          <w:sz w:val="23"/>
          <w:szCs w:val="23"/>
        </w:rPr>
        <w:softHyphen/>
      </w:r>
      <w:r w:rsidRPr="008C4C33">
        <w:rPr>
          <w:rFonts w:ascii="Georgia" w:hAnsi="Georgia"/>
          <w:color w:val="000000"/>
          <w:sz w:val="23"/>
          <w:szCs w:val="23"/>
        </w:rPr>
        <w:t>vidual factors is limited knowledge about the roles and responsibilities of parent</w:t>
      </w:r>
      <w:r>
        <w:rPr>
          <w:rFonts w:ascii="Georgia" w:hAnsi="Georgia"/>
          <w:color w:val="000000"/>
          <w:sz w:val="23"/>
          <w:szCs w:val="23"/>
        </w:rPr>
        <w:softHyphen/>
      </w:r>
      <w:r w:rsidRPr="008C4C33">
        <w:rPr>
          <w:rFonts w:ascii="Georgia" w:hAnsi="Georgia"/>
          <w:color w:val="000000"/>
          <w:sz w:val="23"/>
          <w:szCs w:val="23"/>
        </w:rPr>
        <w:t>hood. This becomes an obstacle and influ</w:t>
      </w:r>
      <w:r>
        <w:rPr>
          <w:rFonts w:ascii="Georgia" w:hAnsi="Georgia"/>
          <w:color w:val="000000"/>
          <w:sz w:val="23"/>
          <w:szCs w:val="23"/>
        </w:rPr>
        <w:softHyphen/>
      </w:r>
      <w:r w:rsidRPr="008C4C33">
        <w:rPr>
          <w:rFonts w:ascii="Georgia" w:hAnsi="Georgia"/>
          <w:color w:val="000000"/>
          <w:sz w:val="23"/>
          <w:szCs w:val="23"/>
        </w:rPr>
        <w:t>ences the behavior of first-time parent couples in accessing information related to becoming parents. The results of the inter</w:t>
      </w:r>
      <w:r>
        <w:rPr>
          <w:rFonts w:ascii="Georgia" w:hAnsi="Georgia"/>
          <w:color w:val="000000"/>
          <w:sz w:val="23"/>
          <w:szCs w:val="23"/>
        </w:rPr>
        <w:softHyphen/>
      </w:r>
      <w:r w:rsidRPr="008C4C33">
        <w:rPr>
          <w:rFonts w:ascii="Georgia" w:hAnsi="Georgia"/>
          <w:color w:val="000000"/>
          <w:sz w:val="23"/>
          <w:szCs w:val="23"/>
        </w:rPr>
        <w:t>view were conveyed by the informant that the first-time parent couple had no previ</w:t>
      </w:r>
      <w:r>
        <w:rPr>
          <w:rFonts w:ascii="Georgia" w:hAnsi="Georgia"/>
          <w:color w:val="000000"/>
          <w:sz w:val="23"/>
          <w:szCs w:val="23"/>
        </w:rPr>
        <w:softHyphen/>
      </w:r>
      <w:r w:rsidRPr="008C4C33">
        <w:rPr>
          <w:rFonts w:ascii="Georgia" w:hAnsi="Georgia"/>
          <w:color w:val="000000"/>
          <w:sz w:val="23"/>
          <w:szCs w:val="23"/>
        </w:rPr>
        <w:t xml:space="preserve">ous experience of being a parent and considered being a parent as natural. This is in line with the findings </w:t>
      </w:r>
      <w:r w:rsidRPr="008C4C33">
        <w:rPr>
          <w:rFonts w:ascii="Georgia" w:hAnsi="Georgia"/>
          <w:color w:val="000000"/>
          <w:sz w:val="23"/>
          <w:szCs w:val="23"/>
        </w:rPr>
        <w:fldChar w:fldCharType="begin" w:fldLock="1"/>
      </w:r>
      <w:r w:rsidRPr="008C4C33">
        <w:rPr>
          <w:rFonts w:ascii="Georgia" w:hAnsi="Georgia"/>
          <w:color w:val="000000"/>
          <w:sz w:val="23"/>
          <w:szCs w:val="23"/>
        </w:rPr>
        <w:instrText>ADDIN CSL_CITATION {"citationItems":[{"id":"ITEM-1","itemData":{"author":[{"dropping-particle":"","family":"Saxbe","given":"Darby","non-dropping-particle":"","parse-names":false,"suffix":""},{"dropping-particle":"","family":"Goldenberg","given":"Diane","non-dropping-particle":"","parse-names":false,"suffix":""}],"id":"ITEM-1","issue":"9","issued":{"date-parts":[["2018"]]},"page":"1190-1200","title":"The Transition to Parenthood as a Critical Window for Adult Health","type":"article-journal","volume":"73"},"uris":["http://www.mendeley.com/documents/?uuid=51dbbab8-f21c-4913-b473-d95fe641738b","http://www.mendeley.com/documents/?uuid=d33be1d9-ac43-4d54-9127-af3e79046db1"]}],"mendeley":{"formattedCitation":"(Saxbe &amp; Goldenberg, 2018)","plainTextFormattedCitation":"(Saxbe &amp; Goldenberg, 2018)","previouslyFormattedCitation":"(Saxbe &amp; Goldenberg, 2018)"},"properties":{"noteIndex":0},"schema":"https://github.com/citation-style-language/schema/raw/master/csl-citation.json"}</w:instrText>
      </w:r>
      <w:r w:rsidRPr="008C4C33">
        <w:rPr>
          <w:rFonts w:ascii="Georgia" w:hAnsi="Georgia"/>
          <w:color w:val="000000"/>
          <w:sz w:val="23"/>
          <w:szCs w:val="23"/>
        </w:rPr>
        <w:fldChar w:fldCharType="separate"/>
      </w:r>
      <w:r w:rsidRPr="008C4C33">
        <w:rPr>
          <w:rFonts w:ascii="Georgia" w:hAnsi="Georgia"/>
          <w:noProof/>
          <w:color w:val="000000"/>
          <w:sz w:val="23"/>
          <w:szCs w:val="23"/>
        </w:rPr>
        <w:t>(Saxbe &amp; Goldenberg, 2018)</w:t>
      </w:r>
      <w:r w:rsidRPr="008C4C33">
        <w:rPr>
          <w:rFonts w:ascii="Georgia" w:hAnsi="Georgia"/>
          <w:color w:val="000000"/>
          <w:sz w:val="23"/>
          <w:szCs w:val="23"/>
        </w:rPr>
        <w:fldChar w:fldCharType="end"/>
      </w:r>
      <w:r w:rsidRPr="008C4C33">
        <w:rPr>
          <w:rFonts w:ascii="Georgia" w:hAnsi="Georgia"/>
          <w:color w:val="000000"/>
          <w:sz w:val="23"/>
          <w:szCs w:val="23"/>
        </w:rPr>
        <w:t xml:space="preserve"> that the factor influ</w:t>
      </w:r>
      <w:r w:rsidR="00DB44CE">
        <w:rPr>
          <w:rFonts w:ascii="Georgia" w:hAnsi="Georgia"/>
          <w:color w:val="000000"/>
          <w:sz w:val="23"/>
          <w:szCs w:val="23"/>
        </w:rPr>
        <w:softHyphen/>
      </w:r>
      <w:r w:rsidRPr="008C4C33">
        <w:rPr>
          <w:rFonts w:ascii="Georgia" w:hAnsi="Georgia"/>
          <w:color w:val="000000"/>
          <w:sz w:val="23"/>
          <w:szCs w:val="23"/>
        </w:rPr>
        <w:t>encing unpre</w:t>
      </w:r>
      <w:r>
        <w:rPr>
          <w:rFonts w:ascii="Georgia" w:hAnsi="Georgia"/>
          <w:color w:val="000000"/>
          <w:sz w:val="23"/>
          <w:szCs w:val="23"/>
        </w:rPr>
        <w:softHyphen/>
      </w:r>
      <w:r w:rsidRPr="008C4C33">
        <w:rPr>
          <w:rFonts w:ascii="Georgia" w:hAnsi="Georgia"/>
          <w:color w:val="000000"/>
          <w:sz w:val="23"/>
          <w:szCs w:val="23"/>
        </w:rPr>
        <w:t>paredness to become parents among first-time parent couples is know</w:t>
      </w:r>
      <w:r w:rsidR="00F06CD1">
        <w:rPr>
          <w:rFonts w:ascii="Georgia" w:hAnsi="Georgia"/>
          <w:color w:val="000000"/>
          <w:sz w:val="23"/>
          <w:szCs w:val="23"/>
        </w:rPr>
        <w:softHyphen/>
      </w:r>
      <w:r w:rsidRPr="008C4C33">
        <w:rPr>
          <w:rFonts w:ascii="Georgia" w:hAnsi="Georgia"/>
          <w:color w:val="000000"/>
          <w:sz w:val="23"/>
          <w:szCs w:val="23"/>
        </w:rPr>
        <w:t>ledge, which is in line with the research conducted</w:t>
      </w:r>
      <w:r w:rsidR="004F48E7">
        <w:rPr>
          <w:rFonts w:ascii="Georgia" w:hAnsi="Georgia"/>
          <w:color w:val="000000"/>
          <w:sz w:val="23"/>
          <w:szCs w:val="23"/>
        </w:rPr>
        <w:t xml:space="preserve"> </w:t>
      </w:r>
      <w:r w:rsidRPr="008C4C33">
        <w:rPr>
          <w:rFonts w:ascii="Georgia" w:hAnsi="Georgia"/>
          <w:color w:val="000000"/>
          <w:sz w:val="23"/>
          <w:szCs w:val="23"/>
        </w:rPr>
        <w:t xml:space="preserve">by </w:t>
      </w:r>
      <w:r w:rsidRPr="008C4C33">
        <w:rPr>
          <w:rFonts w:ascii="Georgia" w:hAnsi="Georgia"/>
          <w:i/>
          <w:color w:val="000000"/>
          <w:sz w:val="23"/>
          <w:szCs w:val="23"/>
        </w:rPr>
        <w:fldChar w:fldCharType="begin" w:fldLock="1"/>
      </w:r>
      <w:r w:rsidRPr="008C4C33">
        <w:rPr>
          <w:rFonts w:ascii="Georgia" w:hAnsi="Georgia"/>
          <w:i/>
          <w:color w:val="000000"/>
          <w:sz w:val="23"/>
          <w:szCs w:val="23"/>
        </w:rPr>
        <w:instrText>ADDIN CSL_CITATION {"citationItems":[{"id":"ITEM-1","itemData":{"DOI":"10.1111/scs.12367","ISSN":"14716712","PMID":"28144992","abstract":"Background: The transition to parenthood is an overwhelming life event. From a theoretical perspective, transition to parenthood is a developmental transition that contains certain phases and patterns. Aim: This study aim was twofold (i) discover, describe and comprehend transitional conditions that parents perceive as facilitating and inhibiting during transition to parenthood and to (ii) use that knowledge to develop recommendations for professional interventions that support and facilitate transition to parenthood. Design: Meleis transition theory framed the study's deductive qualitative approach – from planning to analysis. Methods: In a secondary analysis, data were analysed (as per Meleis transition theory) from two studies that implemented interviews with 60 parents in Sweden between 2013 and 2014. Interview questions dealt with parents’ experiences of the transition to parenthood – in relation to experiences with parent-education groups, professional support and continuity after childbirth. Ethical issues: A university research ethics board has approved the research. Results: These factors facilitated transition to parenthood: perceiving parenthood as a normal part of life; enjoying the child's growth; being prepared and having knowledge; experiencing social support; receiving professional support, receiving information about resources within the health care; participating in well-functioning parent-education groups; and hearing professionals comment on gender differences as being complementary. These factors inhibited transition to parenthood: having unrealistic expectations; feeling stress and loss of control; experiencing breastfeeding demands and lack of sleep; facing a judgmental attitude about breastfeeding; being unprepared for reality; lacking information about reality; lacking professional support and information; lacking healthcare resources; participating in parent-education groups that did not function optimally; and hearing professionals accentuate gender differences in a problematic way. Conclusion: Transition theory is appropriate for helping professionals understand and identify practices that might support parents during transition to parenthood. The study led to certain recommendations that are important for professionals to consider.","author":[{"dropping-particle":"","family":"Barimani","given":"Mia","non-dropping-particle":"","parse-names":false,"suffix":""},{"dropping-particle":"","family":"Vikström","given":"Anna","non-dropping-particle":"","parse-names":false,"suffix":""},{"dropping-particle":"","family":"Rosander","given":"Michael","non-dropping-particle":"","parse-names":false,"suffix":""},{"dropping-particle":"","family":"Forslund Frykedal","given":"Karin","non-dropping-particle":"","parse-names":false,"suffix":""},{"dropping-particle":"","family":"Berlin","given":"Anita","non-dropping-particle":"","parse-names":false,"suffix":""}],"container-title":"Scandinavian Journal of Caring Sciences","id":"ITEM-1","issue":"3","issued":{"date-parts":[["2017"]]},"page":"537-546","title":"Facilitating and inhibiting factors in transition to parenthood – ways in which health professionals can support parents","type":"article-journal","volume":"31"},"uris":["http://www.mendeley.com/documents/?uuid=5ec7050f-7548-4f7b-8dbc-34a3c52b7212","http://www.mendeley.com/documents/?uuid=713aa678-fca5-448e-997d-65b59df35185"]}],"mendeley":{"formattedCitation":"(Barimani et al., 2017)","manualFormatting":"Barimani, et al., (2017)","plainTextFormattedCitation":"(Barimani et al., 2017)","previouslyFormattedCitation":"(Barimani et al., 2017)"},"properties":{"noteIndex":0},"schema":"https://github.com/citation-style-language/schema/raw/master/csl-citation.json"}</w:instrText>
      </w:r>
      <w:r w:rsidRPr="008C4C33">
        <w:rPr>
          <w:rFonts w:ascii="Georgia" w:hAnsi="Georgia"/>
          <w:i/>
          <w:color w:val="000000"/>
          <w:sz w:val="23"/>
          <w:szCs w:val="23"/>
        </w:rPr>
        <w:fldChar w:fldCharType="separate"/>
      </w:r>
      <w:r w:rsidRPr="008C4C33">
        <w:rPr>
          <w:rFonts w:ascii="Georgia" w:hAnsi="Georgia"/>
          <w:noProof/>
          <w:color w:val="000000"/>
          <w:sz w:val="23"/>
          <w:szCs w:val="23"/>
        </w:rPr>
        <w:t>Bari</w:t>
      </w:r>
      <w:r>
        <w:rPr>
          <w:rFonts w:ascii="Georgia" w:hAnsi="Georgia"/>
          <w:noProof/>
          <w:color w:val="000000"/>
          <w:sz w:val="23"/>
          <w:szCs w:val="23"/>
        </w:rPr>
        <w:softHyphen/>
      </w:r>
      <w:r w:rsidRPr="008C4C33">
        <w:rPr>
          <w:rFonts w:ascii="Georgia" w:hAnsi="Georgia"/>
          <w:noProof/>
          <w:color w:val="000000"/>
          <w:sz w:val="23"/>
          <w:szCs w:val="23"/>
        </w:rPr>
        <w:t>mani,</w:t>
      </w:r>
      <w:r w:rsidRPr="008C4C33">
        <w:rPr>
          <w:rFonts w:ascii="Georgia" w:hAnsi="Georgia"/>
          <w:i/>
          <w:noProof/>
          <w:color w:val="000000"/>
          <w:sz w:val="23"/>
          <w:szCs w:val="23"/>
        </w:rPr>
        <w:t xml:space="preserve"> et al</w:t>
      </w:r>
      <w:r w:rsidRPr="008C4C33">
        <w:rPr>
          <w:rFonts w:ascii="Georgia" w:hAnsi="Georgia"/>
          <w:noProof/>
          <w:color w:val="000000"/>
          <w:sz w:val="23"/>
          <w:szCs w:val="23"/>
        </w:rPr>
        <w:t>., (2017</w:t>
      </w:r>
      <w:r w:rsidRPr="008C4C33">
        <w:rPr>
          <w:rFonts w:ascii="Georgia" w:hAnsi="Georgia"/>
          <w:i/>
          <w:noProof/>
          <w:color w:val="000000"/>
          <w:sz w:val="23"/>
          <w:szCs w:val="23"/>
        </w:rPr>
        <w:t>)</w:t>
      </w:r>
      <w:r w:rsidRPr="008C4C33">
        <w:rPr>
          <w:rFonts w:ascii="Georgia" w:hAnsi="Georgia"/>
          <w:i/>
          <w:color w:val="000000"/>
          <w:sz w:val="23"/>
          <w:szCs w:val="23"/>
        </w:rPr>
        <w:fldChar w:fldCharType="end"/>
      </w:r>
      <w:r w:rsidRPr="008C4C33">
        <w:rPr>
          <w:rFonts w:ascii="Georgia" w:hAnsi="Georgia"/>
          <w:iCs/>
          <w:color w:val="000000"/>
          <w:sz w:val="23"/>
          <w:szCs w:val="23"/>
        </w:rPr>
        <w:t>,</w:t>
      </w:r>
      <w:r w:rsidRPr="008C4C33">
        <w:rPr>
          <w:rFonts w:ascii="Georgia" w:hAnsi="Georgia"/>
          <w:i/>
          <w:color w:val="000000"/>
          <w:sz w:val="23"/>
          <w:szCs w:val="23"/>
        </w:rPr>
        <w:t xml:space="preserve"> </w:t>
      </w:r>
      <w:r w:rsidRPr="008C4C33">
        <w:rPr>
          <w:rFonts w:ascii="Georgia" w:hAnsi="Georgia"/>
          <w:color w:val="000000"/>
          <w:sz w:val="23"/>
          <w:szCs w:val="23"/>
        </w:rPr>
        <w:t>which states that pro</w:t>
      </w:r>
      <w:r>
        <w:rPr>
          <w:rFonts w:ascii="Georgia" w:hAnsi="Georgia"/>
          <w:color w:val="000000"/>
          <w:sz w:val="23"/>
          <w:szCs w:val="23"/>
        </w:rPr>
        <w:softHyphen/>
      </w:r>
      <w:r w:rsidRPr="008C4C33">
        <w:rPr>
          <w:rFonts w:ascii="Georgia" w:hAnsi="Georgia"/>
          <w:color w:val="000000"/>
          <w:sz w:val="23"/>
          <w:szCs w:val="23"/>
        </w:rPr>
        <w:t>viding information about parenting child</w:t>
      </w:r>
      <w:r>
        <w:rPr>
          <w:rFonts w:ascii="Georgia" w:hAnsi="Georgia"/>
          <w:color w:val="000000"/>
          <w:sz w:val="23"/>
          <w:szCs w:val="23"/>
        </w:rPr>
        <w:softHyphen/>
      </w:r>
      <w:r w:rsidRPr="008C4C33">
        <w:rPr>
          <w:rFonts w:ascii="Georgia" w:hAnsi="Georgia"/>
          <w:color w:val="000000"/>
          <w:sz w:val="23"/>
          <w:szCs w:val="23"/>
        </w:rPr>
        <w:t xml:space="preserve">ren is very necessary </w:t>
      </w:r>
      <w:r w:rsidRPr="008C4C33">
        <w:rPr>
          <w:rFonts w:ascii="Georgia" w:hAnsi="Georgia"/>
          <w:color w:val="000000"/>
          <w:sz w:val="23"/>
          <w:szCs w:val="23"/>
        </w:rPr>
        <w:t>for both parents who are having children for the first time and those who have pre</w:t>
      </w:r>
      <w:r w:rsidR="005743A4">
        <w:rPr>
          <w:rFonts w:ascii="Georgia" w:hAnsi="Georgia"/>
          <w:color w:val="000000"/>
          <w:sz w:val="23"/>
          <w:szCs w:val="23"/>
        </w:rPr>
        <w:softHyphen/>
      </w:r>
      <w:r w:rsidRPr="008C4C33">
        <w:rPr>
          <w:rFonts w:ascii="Georgia" w:hAnsi="Georgia"/>
          <w:color w:val="000000"/>
          <w:sz w:val="23"/>
          <w:szCs w:val="23"/>
        </w:rPr>
        <w:t>vious experience of ca</w:t>
      </w:r>
      <w:r>
        <w:rPr>
          <w:rFonts w:ascii="Georgia" w:hAnsi="Georgia"/>
          <w:color w:val="000000"/>
          <w:sz w:val="23"/>
          <w:szCs w:val="23"/>
        </w:rPr>
        <w:softHyphen/>
      </w:r>
      <w:r w:rsidRPr="008C4C33">
        <w:rPr>
          <w:rFonts w:ascii="Georgia" w:hAnsi="Georgia"/>
          <w:color w:val="000000"/>
          <w:sz w:val="23"/>
          <w:szCs w:val="23"/>
        </w:rPr>
        <w:t>ring for babies. Parenting couples who have sufficient knowledge about the transition to parent</w:t>
      </w:r>
      <w:r w:rsidR="00ED4915">
        <w:rPr>
          <w:rFonts w:ascii="Georgia" w:hAnsi="Georgia"/>
          <w:color w:val="000000"/>
          <w:sz w:val="23"/>
          <w:szCs w:val="23"/>
        </w:rPr>
        <w:softHyphen/>
      </w:r>
      <w:r w:rsidRPr="008C4C33">
        <w:rPr>
          <w:rFonts w:ascii="Georgia" w:hAnsi="Georgia"/>
          <w:color w:val="000000"/>
          <w:sz w:val="23"/>
          <w:szCs w:val="23"/>
        </w:rPr>
        <w:t>hood will promote awareness and intention to exercise the rights and res</w:t>
      </w:r>
      <w:r>
        <w:rPr>
          <w:rFonts w:ascii="Georgia" w:hAnsi="Georgia"/>
          <w:color w:val="000000"/>
          <w:sz w:val="23"/>
          <w:szCs w:val="23"/>
        </w:rPr>
        <w:softHyphen/>
      </w:r>
      <w:r w:rsidRPr="008C4C33">
        <w:rPr>
          <w:rFonts w:ascii="Georgia" w:hAnsi="Georgia"/>
          <w:color w:val="000000"/>
          <w:sz w:val="23"/>
          <w:szCs w:val="23"/>
        </w:rPr>
        <w:t>ponsibilities of parenthood. The transition to parenthood is a dynamic developmental process that begins with knowledge about pregnancy and during the postpartum pe</w:t>
      </w:r>
      <w:r>
        <w:rPr>
          <w:rFonts w:ascii="Georgia" w:hAnsi="Georgia"/>
          <w:color w:val="000000"/>
          <w:sz w:val="23"/>
          <w:szCs w:val="23"/>
        </w:rPr>
        <w:softHyphen/>
      </w:r>
      <w:r w:rsidRPr="008C4C33">
        <w:rPr>
          <w:rFonts w:ascii="Georgia" w:hAnsi="Georgia"/>
          <w:color w:val="000000"/>
          <w:sz w:val="23"/>
          <w:szCs w:val="23"/>
        </w:rPr>
        <w:t xml:space="preserve">riod as a new couple assuming the roles of mother and father </w:t>
      </w:r>
      <w:r w:rsidRPr="008C4C33">
        <w:rPr>
          <w:rFonts w:ascii="Georgia" w:hAnsi="Georgia"/>
          <w:color w:val="000000"/>
          <w:sz w:val="23"/>
          <w:szCs w:val="23"/>
        </w:rPr>
        <w:fldChar w:fldCharType="begin" w:fldLock="1"/>
      </w:r>
      <w:r w:rsidRPr="008C4C33">
        <w:rPr>
          <w:rFonts w:ascii="Georgia" w:hAnsi="Georgia"/>
          <w:color w:val="000000"/>
          <w:sz w:val="23"/>
          <w:szCs w:val="23"/>
        </w:rPr>
        <w:instrText>ADDIN CSL_CITATION {"citationItems":[{"id":"ITEM-1","itemData":{"DOI":"10.1016/B978-0-08-102295-5.10847-9","ISBN":"9780081022955","author":[{"dropping-particle":"","family":"Lilius","given":"Johanna","non-dropping-particle":"","parse-names":false,"suffix":""}],"container-title":"International Encyclopedia of Human Geography","edition":"Second Edi","id":"ITEM-1","issued":{"date-parts":[["2020"]]},"number-of-pages":"33-37","publisher":"Elsevier","title":"Parenting, Motherhood, and Fatherhood","type":"book","volume":"8"},"uris":["http://www.mendeley.com/documents/?uuid=59ff0bb8-0761-4d09-9e83-80d6c3b515ad","http://www.mendeley.com/documents/?uuid=18204e5a-9c03-4466-9c09-2ab88070d3c2"]}],"mendeley":{"formattedCitation":"(Lilius, 2020)","plainTextFormattedCitation":"(Lilius, 2020)","previouslyFormattedCitation":"(Lilius, 2020)"},"properties":{"noteIndex":0},"schema":"https://github.com/citation-style-language/schema/raw/master/csl-citation.json"}</w:instrText>
      </w:r>
      <w:r w:rsidRPr="008C4C33">
        <w:rPr>
          <w:rFonts w:ascii="Georgia" w:hAnsi="Georgia"/>
          <w:color w:val="000000"/>
          <w:sz w:val="23"/>
          <w:szCs w:val="23"/>
        </w:rPr>
        <w:fldChar w:fldCharType="separate"/>
      </w:r>
      <w:r w:rsidRPr="008C4C33">
        <w:rPr>
          <w:rFonts w:ascii="Georgia" w:hAnsi="Georgia"/>
          <w:noProof/>
          <w:color w:val="000000"/>
          <w:sz w:val="23"/>
          <w:szCs w:val="23"/>
        </w:rPr>
        <w:t>(Lilius, 2020)</w:t>
      </w:r>
      <w:r w:rsidRPr="008C4C33">
        <w:rPr>
          <w:rFonts w:ascii="Georgia" w:hAnsi="Georgia"/>
          <w:color w:val="000000"/>
          <w:sz w:val="23"/>
          <w:szCs w:val="23"/>
        </w:rPr>
        <w:fldChar w:fldCharType="end"/>
      </w:r>
      <w:r w:rsidRPr="008C4C33">
        <w:rPr>
          <w:rFonts w:ascii="Georgia" w:hAnsi="Georgia"/>
          <w:color w:val="000000"/>
          <w:sz w:val="23"/>
          <w:szCs w:val="23"/>
        </w:rPr>
        <w:t>.</w:t>
      </w:r>
    </w:p>
    <w:p w14:paraId="609AF5BD" w14:textId="1A08A214" w:rsidR="00187DC3" w:rsidRPr="008C4C33" w:rsidRDefault="00187DC3" w:rsidP="00187DC3">
      <w:pPr>
        <w:ind w:firstLine="426"/>
        <w:rPr>
          <w:rFonts w:ascii="Georgia" w:hAnsi="Georgia"/>
          <w:sz w:val="23"/>
          <w:szCs w:val="23"/>
          <w:shd w:val="clear" w:color="auto" w:fill="FFFFFF"/>
        </w:rPr>
      </w:pPr>
      <w:r w:rsidRPr="008C4C33">
        <w:rPr>
          <w:rFonts w:ascii="Georgia" w:hAnsi="Georgia"/>
          <w:sz w:val="23"/>
          <w:szCs w:val="23"/>
          <w:shd w:val="clear" w:color="auto" w:fill="FFFFFF"/>
        </w:rPr>
        <w:t xml:space="preserve">Another factor that influences unpreparedness in carrying out the rights and responsibilities of becoming a new parent is perception. In this research, it was found that the view or understanding that being a parent is a way of life that has been outlined by God, and people just have to carry it out. This is in line with research conducted </w:t>
      </w:r>
      <w:r w:rsidRPr="008C4C33">
        <w:rPr>
          <w:rFonts w:ascii="Georgia" w:hAnsi="Georgia"/>
          <w:sz w:val="23"/>
          <w:szCs w:val="23"/>
          <w:shd w:val="clear" w:color="auto" w:fill="FFFFFF"/>
        </w:rPr>
        <w:fldChar w:fldCharType="begin" w:fldLock="1"/>
      </w:r>
      <w:r w:rsidRPr="008C4C33">
        <w:rPr>
          <w:rFonts w:ascii="Georgia" w:hAnsi="Georgia"/>
          <w:sz w:val="23"/>
          <w:szCs w:val="23"/>
          <w:shd w:val="clear" w:color="auto" w:fill="FFFFFF"/>
        </w:rPr>
        <w:instrText>ADDIN CSL_CITATION {"citationItems":[{"id":"ITEM-1","itemData":{"DOI":"10.1186/1471-2393-8-30","ISSN":"14712393","PMID":"18664251","abstract":"Background: Pregnancy and the transition to parenthood are major adjustment periods within a family. Existing studies have asked parents, retrospectively, about their experience of antenatal education, mainly focusing on women. We sought to address this gap by asking first-time mothers and their partners about how they could be better supported during the antenatal period, particularly in relation to the transition to parenthood and parenting skills. Methods: Purposive sampling was used to recruit 24 nulliparous women with a range of ages from two healthcare organisations in South-West England, 20 of whom had partners. Recruitment took place antenatally at around 28 weeks gestation. Semi-structured interviews were undertaken at home in the last trimester of pregnancy and between 3-4 months postpartum. Content analysis of the interview data was undertaken. Results: Several common themes emerged from both the ante- and postnatal data, including support mechanisms, information and antenatal education, breastfeeding, practical baby-care and relationship changes. Knowledge about the transition to parenthood was poor. Women generally felt well supported, especially by female relatives and, for those who attended them, postnatal groups. This was in contrast to the men who often only had health professionals and work colleagues to turn to. The men felt very involved with their partners' pregnancy but excluded from antenatal appointments, antenatal classes and by the literature that was available. Parents had been unaware of, and surprised at, the changes in the relationship with their partners. They would have liked more information on elements of parenting and baby care, relationship changes and partners' perspectives prior to becoming parents. Conclusion: Many studies and policy documents have highlighted the paucity of parents' preparation for parenthood. This study has indicated the need for an improvement in parents' preparation for parenthood, the importance of including fathers in antenatal education and that inadequate preparation remains a concern to both women and their partners. This paper identifies several avenues for action and further research to improve both new parents' experience of antenatal education and their preparation for parenthood. © 2008 Deave et al; licensee BioMed Central Ltd.","author":[{"dropping-particle":"","family":"Deave","given":"Toity","non-dropping-particle":"","parse-names":false,"suffix":""},{"dropping-particle":"","family":"Johnson","given":"Debbie","non-dropping-particle":"","parse-names":false,"suffix":""},{"dropping-particle":"","family":"Ingram","given":"Jenny","non-dropping-particle":"","parse-names":false,"suffix":""}],"container-title":"BMC Pregnancy and Childbirth","id":"ITEM-1","issued":{"date-parts":[["2008"]]},"page":"1-11","title":"Transition to parenthood: The needs of parents in pregnancy and early parenthood","type":"article-journal","volume":"8"},"uris":["http://www.mendeley.com/documents/?uuid=faa363cc-bb42-483c-82a1-4ce27849b3ae","http://www.mendeley.com/documents/?uuid=0c2a7299-06f5-43ba-bc75-e8267babacee"]}],"mendeley":{"formattedCitation":"(Deave et al., 2008)","manualFormatting":"(Deave, et al., 2008)","plainTextFormattedCitation":"(Deave et al., 2008)","previouslyFormattedCitation":"(Deave et al., 2008)"},"properties":{"noteIndex":0},"schema":"https://github.com/citation-style-language/schema/raw/master/csl-citation.json"}</w:instrText>
      </w:r>
      <w:r w:rsidRPr="008C4C33">
        <w:rPr>
          <w:rFonts w:ascii="Georgia" w:hAnsi="Georgia"/>
          <w:sz w:val="23"/>
          <w:szCs w:val="23"/>
          <w:shd w:val="clear" w:color="auto" w:fill="FFFFFF"/>
        </w:rPr>
        <w:fldChar w:fldCharType="separate"/>
      </w:r>
      <w:r w:rsidRPr="008C4C33">
        <w:rPr>
          <w:rFonts w:ascii="Georgia" w:hAnsi="Georgia"/>
          <w:sz w:val="23"/>
          <w:szCs w:val="23"/>
          <w:shd w:val="clear" w:color="auto" w:fill="FFFFFF"/>
        </w:rPr>
        <w:t>(De</w:t>
      </w:r>
      <w:r>
        <w:rPr>
          <w:rFonts w:ascii="Georgia" w:hAnsi="Georgia"/>
          <w:sz w:val="23"/>
          <w:szCs w:val="23"/>
          <w:shd w:val="clear" w:color="auto" w:fill="FFFFFF"/>
        </w:rPr>
        <w:softHyphen/>
      </w:r>
      <w:r w:rsidRPr="008C4C33">
        <w:rPr>
          <w:rFonts w:ascii="Georgia" w:hAnsi="Georgia"/>
          <w:sz w:val="23"/>
          <w:szCs w:val="23"/>
          <w:shd w:val="clear" w:color="auto" w:fill="FFFFFF"/>
        </w:rPr>
        <w:t xml:space="preserve">ave, </w:t>
      </w:r>
      <w:r w:rsidRPr="008C4C33">
        <w:rPr>
          <w:rFonts w:ascii="Georgia" w:hAnsi="Georgia"/>
          <w:i/>
          <w:sz w:val="23"/>
          <w:szCs w:val="23"/>
          <w:shd w:val="clear" w:color="auto" w:fill="FFFFFF"/>
        </w:rPr>
        <w:t>et al.</w:t>
      </w:r>
      <w:r w:rsidRPr="008C4C33">
        <w:rPr>
          <w:rFonts w:ascii="Georgia" w:hAnsi="Georgia"/>
          <w:sz w:val="23"/>
          <w:szCs w:val="23"/>
          <w:shd w:val="clear" w:color="auto" w:fill="FFFFFF"/>
        </w:rPr>
        <w:t>, 2008)</w:t>
      </w:r>
      <w:r w:rsidRPr="008C4C33">
        <w:rPr>
          <w:rFonts w:ascii="Georgia" w:hAnsi="Georgia"/>
          <w:sz w:val="23"/>
          <w:szCs w:val="23"/>
          <w:shd w:val="clear" w:color="auto" w:fill="FFFFFF"/>
        </w:rPr>
        <w:fldChar w:fldCharType="end"/>
      </w:r>
      <w:r w:rsidRPr="008C4C33">
        <w:rPr>
          <w:rFonts w:ascii="Georgia" w:hAnsi="Georgia"/>
          <w:sz w:val="23"/>
          <w:szCs w:val="23"/>
          <w:shd w:val="clear" w:color="auto" w:fill="FFFFFF"/>
        </w:rPr>
        <w:t xml:space="preserve"> that the perception of marriage as one of human nature, namely loving and having a partner, where the manifestation of perception will influence attitudes, and attitudes cannot be seen immediately, but can be interpreted first from closed behavior. Moreover, in this stu</w:t>
      </w:r>
      <w:r>
        <w:rPr>
          <w:rFonts w:ascii="Georgia" w:hAnsi="Georgia"/>
          <w:sz w:val="23"/>
          <w:szCs w:val="23"/>
          <w:shd w:val="clear" w:color="auto" w:fill="FFFFFF"/>
        </w:rPr>
        <w:softHyphen/>
      </w:r>
      <w:r w:rsidRPr="008C4C33">
        <w:rPr>
          <w:rFonts w:ascii="Georgia" w:hAnsi="Georgia"/>
          <w:sz w:val="23"/>
          <w:szCs w:val="23"/>
          <w:shd w:val="clear" w:color="auto" w:fill="FFFFFF"/>
        </w:rPr>
        <w:t>dy it was found that there were differences in expectations that led to the desire not to marry again, whereas first-time parents ex</w:t>
      </w:r>
      <w:r>
        <w:rPr>
          <w:rFonts w:ascii="Georgia" w:hAnsi="Georgia"/>
          <w:sz w:val="23"/>
          <w:szCs w:val="23"/>
          <w:shd w:val="clear" w:color="auto" w:fill="FFFFFF"/>
        </w:rPr>
        <w:softHyphen/>
      </w:r>
      <w:r w:rsidRPr="008C4C33">
        <w:rPr>
          <w:rFonts w:ascii="Georgia" w:hAnsi="Georgia"/>
          <w:sz w:val="23"/>
          <w:szCs w:val="23"/>
          <w:shd w:val="clear" w:color="auto" w:fill="FFFFFF"/>
        </w:rPr>
        <w:t>pected that becoming parents would be fun and always happy, which made them deter</w:t>
      </w:r>
      <w:r>
        <w:rPr>
          <w:rFonts w:ascii="Georgia" w:hAnsi="Georgia"/>
          <w:sz w:val="23"/>
          <w:szCs w:val="23"/>
          <w:shd w:val="clear" w:color="auto" w:fill="FFFFFF"/>
        </w:rPr>
        <w:softHyphen/>
      </w:r>
      <w:r w:rsidRPr="008C4C33">
        <w:rPr>
          <w:rFonts w:ascii="Georgia" w:hAnsi="Georgia"/>
          <w:sz w:val="23"/>
          <w:szCs w:val="23"/>
          <w:shd w:val="clear" w:color="auto" w:fill="FFFFFF"/>
        </w:rPr>
        <w:t>mined to marry. The emergence of feelings of disappoint</w:t>
      </w:r>
      <w:r w:rsidR="005E78CE">
        <w:rPr>
          <w:rFonts w:ascii="Georgia" w:hAnsi="Georgia"/>
          <w:sz w:val="23"/>
          <w:szCs w:val="23"/>
          <w:shd w:val="clear" w:color="auto" w:fill="FFFFFF"/>
        </w:rPr>
        <w:softHyphen/>
      </w:r>
      <w:r w:rsidRPr="008C4C33">
        <w:rPr>
          <w:rFonts w:ascii="Georgia" w:hAnsi="Georgia"/>
          <w:sz w:val="23"/>
          <w:szCs w:val="23"/>
          <w:shd w:val="clear" w:color="auto" w:fill="FFFFFF"/>
        </w:rPr>
        <w:t>ment and sadness is a perso</w:t>
      </w:r>
      <w:r>
        <w:rPr>
          <w:rFonts w:ascii="Georgia" w:hAnsi="Georgia"/>
          <w:sz w:val="23"/>
          <w:szCs w:val="23"/>
          <w:shd w:val="clear" w:color="auto" w:fill="FFFFFF"/>
        </w:rPr>
        <w:softHyphen/>
      </w:r>
      <w:r w:rsidRPr="008C4C33">
        <w:rPr>
          <w:rFonts w:ascii="Georgia" w:hAnsi="Georgia"/>
          <w:sz w:val="23"/>
          <w:szCs w:val="23"/>
          <w:shd w:val="clear" w:color="auto" w:fill="FFFFFF"/>
        </w:rPr>
        <w:t xml:space="preserve">nal factor that exists within oneself and is not due to obstacles from environmental factors. This is consistent with research </w:t>
      </w:r>
      <w:r w:rsidRPr="008C4C33">
        <w:rPr>
          <w:rFonts w:ascii="Georgia" w:hAnsi="Georgia"/>
          <w:sz w:val="23"/>
          <w:szCs w:val="23"/>
          <w:shd w:val="clear" w:color="auto" w:fill="FFFFFF"/>
        </w:rPr>
        <w:fldChar w:fldCharType="begin" w:fldLock="1"/>
      </w:r>
      <w:r w:rsidRPr="008C4C33">
        <w:rPr>
          <w:rFonts w:ascii="Georgia" w:hAnsi="Georgia"/>
          <w:sz w:val="23"/>
          <w:szCs w:val="23"/>
          <w:shd w:val="clear" w:color="auto" w:fill="FFFFFF"/>
        </w:rPr>
        <w:instrText>ADDIN CSL_CITATION {"citationItems":[{"id":"ITEM-1","itemData":{"DOI":"10.1186/1471-2393-8-30","ISSN":"14712393","PMID":"18664251","abstract":"Background: Pregnancy and the transition to parenthood are major adjustment periods within a family. Existing studies have asked parents, retrospectively, about their experience of antenatal education, mainly focusing on women. We sought to address this gap by asking first-time mothers and their partners about how they could be better supported during the antenatal period, particularly in relation to the transition to parenthood and parenting skills. Methods: Purposive sampling was used to recruit 24 nulliparous women with a range of ages from two healthcare organisations in South-West England, 20 of whom had partners. Recruitment took place antenatally at around 28 weeks gestation. Semi-structured interviews were undertaken at home in the last trimester of pregnancy and between 3-4 months postpartum. Content analysis of the interview data was undertaken. Results: Several common themes emerged from both the ante- and postnatal data, including support mechanisms, information and antenatal education, breastfeeding, practical baby-care and relationship changes. Knowledge about the transition to parenthood was poor. Women generally felt well supported, especially by female relatives and, for those who attended them, postnatal groups. This was in contrast to the men who often only had health professionals and work colleagues to turn to. The men felt very involved with their partners' pregnancy but excluded from antenatal appointments, antenatal classes and by the literature that was available. Parents had been unaware of, and surprised at, the changes in the relationship with their partners. They would have liked more information on elements of parenting and baby care, relationship changes and partners' perspectives prior to becoming parents. Conclusion: Many studies and policy documents have highlighted the paucity of parents' preparation for parenthood. This study has indicated the need for an improvement in parents' preparation for parenthood, the importance of including fathers in antenatal education and that inadequate preparation remains a concern to both women and their partners. This paper identifies several avenues for action and further research to improve both new parents' experience of antenatal education and their preparation for parenthood. © 2008 Deave et al; licensee BioMed Central Ltd.","author":[{"dropping-particle":"","family":"Deave","given":"Toity","non-dropping-particle":"","parse-names":false,"suffix":""},{"dropping-particle":"","family":"Johnson","given":"Debbie","non-dropping-particle":"","parse-names":false,"suffix":""},{"dropping-particle":"","family":"Ingram","given":"Jenny","non-dropping-particle":"","parse-names":false,"suffix":""}],"container-title":"BMC Pregnancy and Childbirth","id":"ITEM-1","issued":{"date-parts":[["2008"]]},"page":"1-11","title":"Transition to parenthood: The needs of parents in pregnancy and early parenthood","type":"article-journal","volume":"8"},"uris":["http://www.mendeley.com/documents/?uuid=0c2a7299-06f5-43ba-bc75-e8267babacee","http://www.mendeley.com/documents/?uuid=faa363cc-bb42-483c-82a1-4ce27849b3ae"]}],"mendeley":{"formattedCitation":"(Deave et al., 2008)","manualFormatting":"(Deave, et al., 2008)","plainTextFormattedCitation":"(Deave et al., 2008)","previouslyFormattedCitation":"(Deave et al., 2008)"},"properties":{"noteIndex":0},"schema":"https://github.com/citation-style-language/schema/raw/master/csl-citation.json"}</w:instrText>
      </w:r>
      <w:r w:rsidRPr="008C4C33">
        <w:rPr>
          <w:rFonts w:ascii="Georgia" w:hAnsi="Georgia"/>
          <w:sz w:val="23"/>
          <w:szCs w:val="23"/>
          <w:shd w:val="clear" w:color="auto" w:fill="FFFFFF"/>
        </w:rPr>
        <w:fldChar w:fldCharType="separate"/>
      </w:r>
      <w:r w:rsidRPr="008C4C33">
        <w:rPr>
          <w:rFonts w:ascii="Georgia" w:hAnsi="Georgia"/>
          <w:sz w:val="23"/>
          <w:szCs w:val="23"/>
          <w:shd w:val="clear" w:color="auto" w:fill="FFFFFF"/>
        </w:rPr>
        <w:t xml:space="preserve">(Deave </w:t>
      </w:r>
      <w:r w:rsidRPr="00B36C37">
        <w:rPr>
          <w:rFonts w:ascii="Georgia" w:hAnsi="Georgia"/>
          <w:sz w:val="23"/>
          <w:szCs w:val="23"/>
          <w:shd w:val="clear" w:color="auto" w:fill="FFFFFF"/>
        </w:rPr>
        <w:t>et al.</w:t>
      </w:r>
      <w:r w:rsidRPr="008C4C33">
        <w:rPr>
          <w:rFonts w:ascii="Georgia" w:hAnsi="Georgia"/>
          <w:sz w:val="23"/>
          <w:szCs w:val="23"/>
          <w:shd w:val="clear" w:color="auto" w:fill="FFFFFF"/>
        </w:rPr>
        <w:t>, 2008)</w:t>
      </w:r>
      <w:r w:rsidRPr="008C4C33">
        <w:rPr>
          <w:rFonts w:ascii="Georgia" w:hAnsi="Georgia"/>
          <w:sz w:val="23"/>
          <w:szCs w:val="23"/>
          <w:shd w:val="clear" w:color="auto" w:fill="FFFFFF"/>
        </w:rPr>
        <w:fldChar w:fldCharType="end"/>
      </w:r>
      <w:r w:rsidRPr="008C4C33">
        <w:rPr>
          <w:rFonts w:ascii="Georgia" w:hAnsi="Georgia"/>
          <w:sz w:val="23"/>
          <w:szCs w:val="23"/>
          <w:shd w:val="clear" w:color="auto" w:fill="FFFFFF"/>
        </w:rPr>
        <w:t xml:space="preserve"> that role changes are needed for both partners to adapt well to new circum</w:t>
      </w:r>
      <w:r w:rsidR="00B36C37">
        <w:rPr>
          <w:rFonts w:ascii="Georgia" w:hAnsi="Georgia"/>
          <w:sz w:val="23"/>
          <w:szCs w:val="23"/>
          <w:shd w:val="clear" w:color="auto" w:fill="FFFFFF"/>
        </w:rPr>
        <w:softHyphen/>
      </w:r>
      <w:r w:rsidRPr="008C4C33">
        <w:rPr>
          <w:rFonts w:ascii="Georgia" w:hAnsi="Georgia"/>
          <w:sz w:val="23"/>
          <w:szCs w:val="23"/>
          <w:shd w:val="clear" w:color="auto" w:fill="FFFFFF"/>
        </w:rPr>
        <w:t>stances, otherwise they will face problems.</w:t>
      </w:r>
    </w:p>
    <w:p w14:paraId="33D24B66" w14:textId="7BFAEF71" w:rsidR="00187DC3" w:rsidRPr="008C4C33" w:rsidRDefault="00187DC3" w:rsidP="00DB44CE">
      <w:pPr>
        <w:rPr>
          <w:rFonts w:ascii="Georgia" w:hAnsi="Georgia"/>
          <w:color w:val="000000"/>
          <w:sz w:val="23"/>
          <w:szCs w:val="23"/>
          <w:lang w:val="de-DE"/>
        </w:rPr>
      </w:pPr>
      <w:r w:rsidRPr="008C4C33">
        <w:rPr>
          <w:rFonts w:ascii="Georgia" w:hAnsi="Georgia"/>
          <w:color w:val="000000"/>
          <w:sz w:val="23"/>
          <w:szCs w:val="23"/>
          <w:lang w:val="de-DE"/>
        </w:rPr>
        <w:t xml:space="preserve">The next personal factor identified by researchers is prior trauma. Previous traumatic experiences create barriers for </w:t>
      </w:r>
      <w:r w:rsidRPr="008C4C33">
        <w:rPr>
          <w:rFonts w:ascii="Georgia" w:hAnsi="Georgia"/>
          <w:color w:val="000000"/>
          <w:sz w:val="23"/>
          <w:szCs w:val="23"/>
          <w:lang w:val="de-DE"/>
        </w:rPr>
        <w:lastRenderedPageBreak/>
        <w:t>first-time parenting couples in the transition to parenthood. In this study, the personal factors found were a history of dropping the baby from the carrier, the experience of always crying when holding a baby, and the experience of waiting a long time to have a child. This unpleasant experience affects individual psychology, such as feelings of trauma and anxiety. This situation influ</w:t>
      </w:r>
      <w:r>
        <w:rPr>
          <w:rFonts w:ascii="Georgia" w:hAnsi="Georgia"/>
          <w:color w:val="000000"/>
          <w:sz w:val="23"/>
          <w:szCs w:val="23"/>
          <w:lang w:val="de-DE"/>
        </w:rPr>
        <w:softHyphen/>
      </w:r>
      <w:r w:rsidRPr="008C4C33">
        <w:rPr>
          <w:rFonts w:ascii="Georgia" w:hAnsi="Georgia"/>
          <w:color w:val="000000"/>
          <w:sz w:val="23"/>
          <w:szCs w:val="23"/>
          <w:lang w:val="de-DE"/>
        </w:rPr>
        <w:t>ences the behavior of first-time couples in the transition to parent</w:t>
      </w:r>
      <w:r w:rsidR="0090377C">
        <w:rPr>
          <w:rFonts w:ascii="Georgia" w:hAnsi="Georgia"/>
          <w:color w:val="000000"/>
          <w:sz w:val="23"/>
          <w:szCs w:val="23"/>
          <w:lang w:val="de-DE"/>
        </w:rPr>
        <w:softHyphen/>
      </w:r>
      <w:r w:rsidRPr="008C4C33">
        <w:rPr>
          <w:rFonts w:ascii="Georgia" w:hAnsi="Georgia"/>
          <w:color w:val="000000"/>
          <w:sz w:val="23"/>
          <w:szCs w:val="23"/>
          <w:lang w:val="de-DE"/>
        </w:rPr>
        <w:t xml:space="preserve">hood. This is in line with research </w:t>
      </w:r>
      <w:r w:rsidRPr="008C4C33">
        <w:rPr>
          <w:rFonts w:ascii="Georgia" w:hAnsi="Georgia"/>
          <w:color w:val="000000"/>
          <w:sz w:val="23"/>
          <w:szCs w:val="23"/>
        </w:rPr>
        <w:fldChar w:fldCharType="begin" w:fldLock="1"/>
      </w:r>
      <w:r w:rsidRPr="008C4C33">
        <w:rPr>
          <w:rFonts w:ascii="Georgia" w:hAnsi="Georgia"/>
          <w:color w:val="000000"/>
          <w:sz w:val="23"/>
          <w:szCs w:val="23"/>
          <w:lang w:val="de-DE"/>
        </w:rPr>
        <w:instrText>ADDIN CSL_CITATION {"citationItems":[{"id":"ITEM-1","itemData":{"DOI":"10.32598/jpcp.9.2.758.1","abstract":"Objective: The birth of the first child and the couple’s transition to parenthood can significantly change individuals’ marital life. Accordingly, this study aimed to identify psychological challenges to transition to parenthood in first-time parents. Methods: The study employed a qualitative approach based on the content analysis method. The research population included all first-time parents who were referred to the Amjadieh Khaghani Community Counseling Center in District 7 of Tehran City, Iran, from May to August 2020. Besides, the studied couples had a child aged &lt;4 years old. The study participants were 17 couples (n=34 subjects) who were selected using the purposive sampling technique and based on the theoretical saturation criterion. The required data were collected by conducting semi-structured interviews with the research participants. The interviews were recorded, then transcribed verbatim. eventually, after the extraction, the obtained data were coded and categorized using a content analysis method in MAXQDA. Results: Analyzing the obtained data revealed that the transition to parenthood can typically be considered either a positive or negative experience. The most serious challenges faced by couples in the transition to parenthood included ambiguity and changes in the spousal role; duality and conflict in the motherhood role; feeling restricted and prevented from pursuing personal goals; psychological and emotional support from the family and husband; parenting disagreements; changes in sexual relations; fear of the failure to financially support the child; dissatisfaction with the appearance and weight change, and differences in parenting practices. The core theme was the transition to parenthood; from couples to parents. Conclusion: Transition to parenthood seems to be a vital change in the lives of couples; thus, some measures are required to prepare couples for such a transition. The insights from this study can help family counselors, midwives, and family nurses to develop and hold training and preparation programs for couples; such services should be provided to the couples before experiencing parenthood. This could prepare parents for the challenges of their new life.","author":[{"dropping-particle":"","family":"Seyed Karimi","given":"Somayeh","non-dropping-particle":"","parse-names":false,"suffix":""},{"dropping-particle":"","family":"Khodabakhshi-Koolaee","given":"Anahita","non-dropping-particle":"","parse-names":false,"suffix":""},{"dropping-particle":"","family":"Falsafinejad","given":"Mohammad Reza","non-dropping-particle":"","parse-names":false,"suffix":""}],"container-title":"Practice in Clinical Psychology","id":"ITEM-1","issue":"2","issued":{"date-parts":[["2021"]]},"page":"81-92","title":"Psychological Challenges of Transition to Parenthood in First-time Parents","type":"article-journal","volume":"9"},"uris":["http://www.mendeley.com/documents/?uuid=80e991b7-0f96-4267-938b-f33c3ee2875c","http://www.mendeley.com/documents/?uuid=1206df23-85d3-4548-9a47-1dd66e0cfa6d"]}],"mendeley":{"formattedCitation":"(Seyed Karimi et al., 2021)","manualFormatting":"(Seyed Karimi, et al., 2021)","plainTextFormattedCitation":"(Seyed Karimi et al., 2021)","previouslyFormattedCitation":"(Seyed Karimi et al., 2021)"},"properties":{"noteIndex":0},"schema":"https://github.com/citation-style-language/schema/raw/master/csl-citation.json"}</w:instrText>
      </w:r>
      <w:r w:rsidRPr="008C4C33">
        <w:rPr>
          <w:rFonts w:ascii="Georgia" w:hAnsi="Georgia"/>
          <w:color w:val="000000"/>
          <w:sz w:val="23"/>
          <w:szCs w:val="23"/>
        </w:rPr>
        <w:fldChar w:fldCharType="separate"/>
      </w:r>
      <w:r w:rsidRPr="008C4C33">
        <w:rPr>
          <w:rFonts w:ascii="Georgia" w:hAnsi="Georgia"/>
          <w:color w:val="000000"/>
          <w:sz w:val="23"/>
          <w:szCs w:val="23"/>
          <w:lang w:val="de-DE"/>
        </w:rPr>
        <w:t xml:space="preserve">(Seyed Karimi, </w:t>
      </w:r>
      <w:r w:rsidRPr="008C4C33">
        <w:rPr>
          <w:rFonts w:ascii="Georgia" w:hAnsi="Georgia"/>
          <w:i/>
          <w:color w:val="000000"/>
          <w:sz w:val="23"/>
          <w:szCs w:val="23"/>
          <w:lang w:val="de-DE"/>
        </w:rPr>
        <w:t>et al.</w:t>
      </w:r>
      <w:r w:rsidRPr="008C4C33">
        <w:rPr>
          <w:rFonts w:ascii="Georgia" w:hAnsi="Georgia"/>
          <w:color w:val="000000"/>
          <w:sz w:val="23"/>
          <w:szCs w:val="23"/>
          <w:lang w:val="de-DE"/>
        </w:rPr>
        <w:t>, 2021)</w:t>
      </w:r>
      <w:r w:rsidRPr="008C4C33">
        <w:rPr>
          <w:rFonts w:ascii="Georgia" w:hAnsi="Georgia"/>
          <w:color w:val="000000"/>
          <w:sz w:val="23"/>
          <w:szCs w:val="23"/>
        </w:rPr>
        <w:fldChar w:fldCharType="end"/>
      </w:r>
      <w:r w:rsidRPr="008C4C33">
        <w:rPr>
          <w:rFonts w:ascii="Georgia" w:hAnsi="Georgia"/>
          <w:color w:val="000000"/>
          <w:sz w:val="23"/>
          <w:szCs w:val="23"/>
        </w:rPr>
        <w:t xml:space="preserve"> </w:t>
      </w:r>
      <w:r w:rsidRPr="008C4C33">
        <w:rPr>
          <w:rFonts w:ascii="Georgia" w:hAnsi="Georgia"/>
          <w:color w:val="000000"/>
          <w:sz w:val="23"/>
          <w:szCs w:val="23"/>
          <w:lang w:val="de-DE"/>
        </w:rPr>
        <w:t>which states that previous experience with caring for babies and children can create a harmonious transition for parents, but if it is the primary mother's first time having children, the strength of the relationship between them must be created. father, mother, and child partners.</w:t>
      </w:r>
    </w:p>
    <w:p w14:paraId="576D312C" w14:textId="1EF2F3FB" w:rsidR="00905882" w:rsidRPr="008C4C33" w:rsidRDefault="00187DC3" w:rsidP="000B48C2">
      <w:pPr>
        <w:rPr>
          <w:rFonts w:ascii="Georgia" w:hAnsi="Georgia"/>
          <w:color w:val="000000"/>
          <w:sz w:val="23"/>
          <w:szCs w:val="23"/>
          <w:lang w:val="de-DE"/>
        </w:rPr>
      </w:pPr>
      <w:r w:rsidRPr="008C4C33">
        <w:rPr>
          <w:rFonts w:ascii="Georgia" w:hAnsi="Georgia"/>
          <w:color w:val="000000"/>
          <w:sz w:val="23"/>
          <w:szCs w:val="23"/>
          <w:lang w:val="de-DE"/>
        </w:rPr>
        <w:t xml:space="preserve">A strong relationship between partners can facilitate the transition to parenthood. This is in line with research </w:t>
      </w:r>
      <w:r w:rsidRPr="008C4C33">
        <w:rPr>
          <w:rFonts w:ascii="Georgia" w:hAnsi="Georgia"/>
          <w:sz w:val="23"/>
          <w:szCs w:val="23"/>
        </w:rPr>
        <w:fldChar w:fldCharType="begin" w:fldLock="1"/>
      </w:r>
      <w:r w:rsidRPr="008C4C33">
        <w:rPr>
          <w:rFonts w:ascii="Georgia" w:hAnsi="Georgia"/>
          <w:sz w:val="23"/>
          <w:szCs w:val="23"/>
        </w:rPr>
        <w:instrText>ADDIN CSL_CITATION {"citationItems":[{"id":"ITEM-1","itemData":{"DOI":"10.1016/j.enfcle.2018.04.007","ISSN":"24451479","abstract":"Objective Parenthood is one of the most dramatic developmental transitions in the family life cycle. It requires profound changes in lifestyle, roles and relationships, can increase stress levels and affects both men and women's quality of life. This study aimed to explore the effects on the health and well-being of parents during the first six months of transition to the parental role. Method A qualitative study using the grounded theory approach. Data collection was from semi-structured interviews (total of 60 interviews). The constant comparative method was used and theoretical sampling in the process of data collection and analysis, and the study was undertaken in a simultaneous and cyclical way. Five fathers and five mothers (couples) participated. Results The category “living on the edge of one's capacities” was described, which is composed of the subcategories “feeling exhaustion”, “perceiving exhaustion in the mother”, “overflowing emotions” and “feeling less exhaustion”, to explain the impact that the birth of a child had on the parents’ lives, when taking on all the tasks and responsibilities of parenthood. Conclusions Adapting to parenthood is not easy, linear or fast. It involves numerous situations that generate stress and emotional disturbance, linked to tiredness, sleep disturbance, work overload and readjustments of the dynamics of life, which especially affect the mother. Antenatal and postnatal preparation for this impact should, therefore, be encouraged and effective, as a focus of nursing intervention. Resumen Objetivo La parentalidad es una de las transiciones más compleja en el ciclo de la vida. La llegada de un bebé conlleva profundos cambios en los estilos de vida, afectando a los roles de las relaciones, e impactando de manera directa en la relación de pareja. Cuando hombres y mujeres se convierten en padres afrontan una nueva situación en la que aumentan los niveles de estrés, afectándose claramente su calidad de vida. El presente estudio explora cómo impacta en la salud y en el bienestar de los padres la llegada de un bebé desde que nace, hasta que cumple 6 meses de vida. Se pretende analizar las influencias sobre la salud y el bienestar de los padres durante los primeros 6 meses de transición al papel parental. Método Estudio cualitativo basado en la «Teoría Fundamentada». Recogida de datos a partir de entrevistas semi-estructuradas (total: 60 entrevistas). Se ha utilizado el método de las comparaciones constantes con un mues…","author":[{"dropping-particle":"","family":"Martins","given":"Cristina Araújo","non-dropping-particle":"","parse-names":false,"suffix":""}],"container-title":"Enfermería Clínica (English Edition)","id":"ITEM-1","issue":"4","issued":{"date-parts":[["2019"]]},"page":"225-233","publisher":"Elsevier Espa&amp;ntilde;a, S.L.U.","title":"Transition to parenthood: consequences on health and well-being. A qualitative study","type":"article-journal","volume":"29"},"uris":["http://www.mendeley.com/documents/?uuid=5a0bb7ea-c1cc-4482-8cb8-6d4cb5599af6","http://www.mendeley.com/documents/?uuid=c282ae99-af2c-43cc-8c53-6053d999616e"]}],"mendeley":{"formattedCitation":"(Martins, 2019)","plainTextFormattedCitation":"(Martins, 2019)","previouslyFormattedCitation":"(Martins, 2019)"},"properties":{"noteIndex":0},"schema":"https://github.com/citation-style-language/schema/raw/master/csl-citation.json"}</w:instrText>
      </w:r>
      <w:r w:rsidRPr="008C4C33">
        <w:rPr>
          <w:rFonts w:ascii="Georgia" w:hAnsi="Georgia"/>
          <w:sz w:val="23"/>
          <w:szCs w:val="23"/>
        </w:rPr>
        <w:fldChar w:fldCharType="separate"/>
      </w:r>
      <w:r w:rsidRPr="008C4C33">
        <w:rPr>
          <w:rFonts w:ascii="Georgia" w:hAnsi="Georgia"/>
          <w:sz w:val="23"/>
          <w:szCs w:val="23"/>
        </w:rPr>
        <w:t>(Martins, 2019)</w:t>
      </w:r>
      <w:r w:rsidRPr="008C4C33">
        <w:rPr>
          <w:rFonts w:ascii="Georgia" w:hAnsi="Georgia"/>
          <w:sz w:val="23"/>
          <w:szCs w:val="23"/>
        </w:rPr>
        <w:fldChar w:fldCharType="end"/>
      </w:r>
      <w:r w:rsidRPr="008C4C33">
        <w:rPr>
          <w:rFonts w:ascii="Georgia" w:hAnsi="Georgia"/>
          <w:color w:val="000000"/>
          <w:sz w:val="23"/>
          <w:szCs w:val="23"/>
          <w:lang w:val="de-DE"/>
        </w:rPr>
        <w:t xml:space="preserve"> that explains that becoming a parent is like "living on the edge of your abilities.“ Adapting to parent</w:t>
      </w:r>
      <w:r w:rsidR="000B48C2">
        <w:rPr>
          <w:rFonts w:ascii="Georgia" w:hAnsi="Georgia"/>
          <w:color w:val="000000"/>
          <w:sz w:val="23"/>
          <w:szCs w:val="23"/>
          <w:lang w:val="de-DE"/>
        </w:rPr>
        <w:softHyphen/>
      </w:r>
      <w:r w:rsidRPr="008C4C33">
        <w:rPr>
          <w:rFonts w:ascii="Georgia" w:hAnsi="Georgia"/>
          <w:color w:val="000000"/>
          <w:sz w:val="23"/>
          <w:szCs w:val="23"/>
          <w:lang w:val="de-DE"/>
        </w:rPr>
        <w:t>hood is not easy, linear, or fast, and involves many situations that cause stress and emotional disturbance related to fatigue, sleep disturbance, work</w:t>
      </w:r>
      <w:r>
        <w:rPr>
          <w:rFonts w:ascii="Georgia" w:hAnsi="Georgia"/>
          <w:color w:val="000000"/>
          <w:sz w:val="23"/>
          <w:szCs w:val="23"/>
          <w:lang w:val="de-DE"/>
        </w:rPr>
        <w:softHyphen/>
      </w:r>
      <w:r w:rsidRPr="008C4C33">
        <w:rPr>
          <w:rFonts w:ascii="Georgia" w:hAnsi="Georgia"/>
          <w:color w:val="000000"/>
          <w:sz w:val="23"/>
          <w:szCs w:val="23"/>
          <w:lang w:val="de-DE"/>
        </w:rPr>
        <w:t>load, and readjustment to the dynamics of life.</w:t>
      </w:r>
      <w:r w:rsidR="00DF1BFA">
        <w:rPr>
          <w:rFonts w:ascii="Georgia" w:hAnsi="Georgia"/>
          <w:color w:val="000000"/>
          <w:sz w:val="23"/>
          <w:szCs w:val="23"/>
          <w:lang w:val="de-DE"/>
        </w:rPr>
        <w:t xml:space="preserve"> </w:t>
      </w:r>
      <w:r w:rsidRPr="008C4C33">
        <w:rPr>
          <w:rFonts w:ascii="Georgia" w:hAnsi="Georgia"/>
          <w:color w:val="000000"/>
          <w:sz w:val="23"/>
          <w:szCs w:val="23"/>
          <w:lang w:val="de-DE"/>
        </w:rPr>
        <w:t>This affects mothers in particular, so prenatal and postnatal preparation is very important.</w:t>
      </w:r>
    </w:p>
    <w:p w14:paraId="03B0D0C1" w14:textId="77777777" w:rsidR="00187DC3" w:rsidRPr="008C4C33" w:rsidRDefault="00187DC3" w:rsidP="00187DC3">
      <w:pPr>
        <w:pStyle w:val="ListParagraph"/>
        <w:numPr>
          <w:ilvl w:val="0"/>
          <w:numId w:val="39"/>
        </w:numPr>
        <w:spacing w:line="240" w:lineRule="auto"/>
        <w:rPr>
          <w:rFonts w:ascii="Georgia" w:hAnsi="Georgia"/>
          <w:b/>
          <w:bCs/>
          <w:sz w:val="23"/>
          <w:szCs w:val="23"/>
        </w:rPr>
      </w:pPr>
      <w:r w:rsidRPr="008C4C33">
        <w:rPr>
          <w:rFonts w:ascii="Georgia" w:hAnsi="Georgia"/>
          <w:b/>
          <w:bCs/>
          <w:sz w:val="23"/>
          <w:szCs w:val="23"/>
        </w:rPr>
        <w:t>The Adaptation Process of the Transition to Parenthood</w:t>
      </w:r>
    </w:p>
    <w:p w14:paraId="303FF194" w14:textId="77777777" w:rsidR="008A4621" w:rsidRDefault="00187DC3" w:rsidP="00187DC3">
      <w:pPr>
        <w:ind w:left="11" w:firstLine="0"/>
        <w:rPr>
          <w:rFonts w:ascii="Georgia" w:hAnsi="Georgia" w:cs="Times New Roman"/>
          <w:sz w:val="23"/>
          <w:szCs w:val="23"/>
        </w:rPr>
      </w:pPr>
      <w:r w:rsidRPr="008C4C33">
        <w:rPr>
          <w:rFonts w:ascii="Georgia" w:hAnsi="Georgia" w:cs="Times New Roman"/>
          <w:color w:val="000000"/>
          <w:sz w:val="23"/>
          <w:szCs w:val="23"/>
        </w:rPr>
        <w:t>In the process of adapting to the transition to parenthood, first-time parents expe</w:t>
      </w:r>
      <w:r w:rsidR="00B94856">
        <w:rPr>
          <w:rFonts w:ascii="Georgia" w:hAnsi="Georgia" w:cs="Times New Roman"/>
          <w:color w:val="000000"/>
          <w:sz w:val="23"/>
          <w:szCs w:val="23"/>
        </w:rPr>
        <w:softHyphen/>
      </w:r>
      <w:r w:rsidRPr="008C4C33">
        <w:rPr>
          <w:rFonts w:ascii="Georgia" w:hAnsi="Georgia" w:cs="Times New Roman"/>
          <w:color w:val="000000"/>
          <w:sz w:val="23"/>
          <w:szCs w:val="23"/>
        </w:rPr>
        <w:t>rience a form of change. The changes that the researchers found were physical and psy</w:t>
      </w:r>
      <w:r>
        <w:rPr>
          <w:rFonts w:ascii="Georgia" w:hAnsi="Georgia" w:cs="Times New Roman"/>
          <w:color w:val="000000"/>
          <w:sz w:val="23"/>
          <w:szCs w:val="23"/>
        </w:rPr>
        <w:softHyphen/>
      </w:r>
      <w:r w:rsidRPr="008C4C33">
        <w:rPr>
          <w:rFonts w:ascii="Georgia" w:hAnsi="Georgia" w:cs="Times New Roman"/>
          <w:color w:val="000000"/>
          <w:sz w:val="23"/>
          <w:szCs w:val="23"/>
        </w:rPr>
        <w:t>chological changes such as changes in life</w:t>
      </w:r>
      <w:r>
        <w:rPr>
          <w:rFonts w:ascii="Georgia" w:hAnsi="Georgia" w:cs="Times New Roman"/>
          <w:color w:val="000000"/>
          <w:sz w:val="23"/>
          <w:szCs w:val="23"/>
        </w:rPr>
        <w:softHyphen/>
      </w:r>
      <w:r w:rsidRPr="008C4C33">
        <w:rPr>
          <w:rFonts w:ascii="Georgia" w:hAnsi="Georgia" w:cs="Times New Roman"/>
          <w:color w:val="000000"/>
          <w:sz w:val="23"/>
          <w:szCs w:val="23"/>
        </w:rPr>
        <w:t xml:space="preserve">style, namely smoking, staying up late, and exercising, which led to an awareness of changes for the better. As for the readiness to become parents in a couple of </w:t>
      </w:r>
      <w:r w:rsidRPr="008C4C33">
        <w:rPr>
          <w:rFonts w:ascii="Georgia" w:hAnsi="Georgia" w:cs="Times New Roman"/>
          <w:color w:val="000000"/>
          <w:sz w:val="23"/>
          <w:szCs w:val="23"/>
        </w:rPr>
        <w:t>ready pa</w:t>
      </w:r>
      <w:r>
        <w:rPr>
          <w:rFonts w:ascii="Georgia" w:hAnsi="Georgia" w:cs="Times New Roman"/>
          <w:color w:val="000000"/>
          <w:sz w:val="23"/>
          <w:szCs w:val="23"/>
        </w:rPr>
        <w:softHyphen/>
      </w:r>
      <w:r w:rsidRPr="008C4C33">
        <w:rPr>
          <w:rFonts w:ascii="Georgia" w:hAnsi="Georgia" w:cs="Times New Roman"/>
          <w:color w:val="000000"/>
          <w:sz w:val="23"/>
          <w:szCs w:val="23"/>
        </w:rPr>
        <w:t>rents, it is only based on obser</w:t>
      </w:r>
      <w:r w:rsidR="00D53EE0">
        <w:rPr>
          <w:rFonts w:ascii="Georgia" w:hAnsi="Georgia" w:cs="Times New Roman"/>
          <w:color w:val="000000"/>
          <w:sz w:val="23"/>
          <w:szCs w:val="23"/>
        </w:rPr>
        <w:softHyphen/>
      </w:r>
      <w:r w:rsidRPr="008C4C33">
        <w:rPr>
          <w:rFonts w:ascii="Georgia" w:hAnsi="Georgia" w:cs="Times New Roman"/>
          <w:color w:val="000000"/>
          <w:sz w:val="23"/>
          <w:szCs w:val="23"/>
        </w:rPr>
        <w:t>vations made in the environment of the first-time parents (habit) not because of preparation but be</w:t>
      </w:r>
      <w:r>
        <w:rPr>
          <w:rFonts w:ascii="Georgia" w:hAnsi="Georgia" w:cs="Times New Roman"/>
          <w:color w:val="000000"/>
          <w:sz w:val="23"/>
          <w:szCs w:val="23"/>
        </w:rPr>
        <w:softHyphen/>
      </w:r>
      <w:r w:rsidRPr="008C4C33">
        <w:rPr>
          <w:rFonts w:ascii="Georgia" w:hAnsi="Georgia" w:cs="Times New Roman"/>
          <w:color w:val="000000"/>
          <w:sz w:val="23"/>
          <w:szCs w:val="23"/>
        </w:rPr>
        <w:t>cause they know they will become parents. In this study, researchers found from the results of observations that pregnant wo</w:t>
      </w:r>
      <w:r>
        <w:rPr>
          <w:rFonts w:ascii="Georgia" w:hAnsi="Georgia" w:cs="Times New Roman"/>
          <w:color w:val="000000"/>
          <w:sz w:val="23"/>
          <w:szCs w:val="23"/>
        </w:rPr>
        <w:softHyphen/>
      </w:r>
      <w:r w:rsidRPr="008C4C33">
        <w:rPr>
          <w:rFonts w:ascii="Georgia" w:hAnsi="Georgia" w:cs="Times New Roman"/>
          <w:color w:val="000000"/>
          <w:sz w:val="23"/>
          <w:szCs w:val="23"/>
        </w:rPr>
        <w:t>men were ready to drink milk because they did not like drinking water, and had preg</w:t>
      </w:r>
      <w:r>
        <w:rPr>
          <w:rFonts w:ascii="Georgia" w:hAnsi="Georgia" w:cs="Times New Roman"/>
          <w:color w:val="000000"/>
          <w:sz w:val="23"/>
          <w:szCs w:val="23"/>
        </w:rPr>
        <w:softHyphen/>
      </w:r>
      <w:r w:rsidRPr="008C4C33">
        <w:rPr>
          <w:rFonts w:ascii="Georgia" w:hAnsi="Georgia" w:cs="Times New Roman"/>
          <w:color w:val="000000"/>
          <w:sz w:val="23"/>
          <w:szCs w:val="23"/>
        </w:rPr>
        <w:t>nancy checks because they did not know if menstruation was late and only one infor</w:t>
      </w:r>
      <w:r>
        <w:rPr>
          <w:rFonts w:ascii="Georgia" w:hAnsi="Georgia" w:cs="Times New Roman"/>
          <w:color w:val="000000"/>
          <w:sz w:val="23"/>
          <w:szCs w:val="23"/>
        </w:rPr>
        <w:softHyphen/>
      </w:r>
      <w:r w:rsidRPr="008C4C33">
        <w:rPr>
          <w:rFonts w:ascii="Georgia" w:hAnsi="Georgia" w:cs="Times New Roman"/>
          <w:color w:val="000000"/>
          <w:sz w:val="23"/>
          <w:szCs w:val="23"/>
        </w:rPr>
        <w:t xml:space="preserve">mant already had his place to live. </w:t>
      </w:r>
      <w:r w:rsidR="008A4621" w:rsidRPr="008A4621">
        <w:rPr>
          <w:rFonts w:ascii="Georgia" w:hAnsi="Georgia" w:cs="Times New Roman"/>
          <w:color w:val="000000"/>
          <w:sz w:val="23"/>
          <w:szCs w:val="23"/>
        </w:rPr>
        <w:t>Previous research has shown that the transition to parenthood is accompanied by numerous changes, including alterations in physical health, such as weight gain or weight retention, as well as changes in immune function and inflammatory responses (Umberson et al., 2011; Denney et al., 2011)</w:t>
      </w:r>
      <w:r w:rsidRPr="008C4C33">
        <w:rPr>
          <w:rFonts w:ascii="Georgia" w:hAnsi="Georgia" w:cs="Times New Roman"/>
          <w:sz w:val="23"/>
          <w:szCs w:val="23"/>
        </w:rPr>
        <w:t>.</w:t>
      </w:r>
    </w:p>
    <w:p w14:paraId="31452001" w14:textId="21204C99" w:rsidR="00187DC3" w:rsidRPr="008C4C33" w:rsidRDefault="00187DC3" w:rsidP="004B6E76">
      <w:pPr>
        <w:ind w:left="11" w:firstLine="556"/>
        <w:rPr>
          <w:rFonts w:ascii="Georgia" w:hAnsi="Georgia"/>
          <w:b/>
          <w:bCs/>
          <w:sz w:val="23"/>
          <w:szCs w:val="23"/>
        </w:rPr>
      </w:pPr>
      <w:r w:rsidRPr="008C4C33">
        <w:rPr>
          <w:rFonts w:ascii="Georgia" w:hAnsi="Georgia" w:cs="Times New Roman"/>
          <w:color w:val="000000"/>
          <w:sz w:val="23"/>
          <w:szCs w:val="23"/>
        </w:rPr>
        <w:t>In experiencing physical preparation changes that prospective pa</w:t>
      </w:r>
      <w:r>
        <w:rPr>
          <w:rFonts w:ascii="Georgia" w:hAnsi="Georgia" w:cs="Times New Roman"/>
          <w:color w:val="000000"/>
          <w:sz w:val="23"/>
          <w:szCs w:val="23"/>
        </w:rPr>
        <w:softHyphen/>
      </w:r>
      <w:r w:rsidRPr="008C4C33">
        <w:rPr>
          <w:rFonts w:ascii="Georgia" w:hAnsi="Georgia" w:cs="Times New Roman"/>
          <w:color w:val="000000"/>
          <w:sz w:val="23"/>
          <w:szCs w:val="23"/>
        </w:rPr>
        <w:t>rents can adopt healthy living behaviors such as not smoking and drinking alcoholic beverages, consuming foods with high nu</w:t>
      </w:r>
      <w:r>
        <w:rPr>
          <w:rFonts w:ascii="Georgia" w:hAnsi="Georgia" w:cs="Times New Roman"/>
          <w:color w:val="000000"/>
          <w:sz w:val="23"/>
          <w:szCs w:val="23"/>
        </w:rPr>
        <w:softHyphen/>
      </w:r>
      <w:r w:rsidRPr="008C4C33">
        <w:rPr>
          <w:rFonts w:ascii="Georgia" w:hAnsi="Georgia" w:cs="Times New Roman"/>
          <w:color w:val="000000"/>
          <w:sz w:val="23"/>
          <w:szCs w:val="23"/>
        </w:rPr>
        <w:t>tritional value, and conducting medical tests to ensure the health condition of the pros</w:t>
      </w:r>
      <w:r w:rsidR="004B6E76">
        <w:rPr>
          <w:rFonts w:ascii="Georgia" w:hAnsi="Georgia" w:cs="Times New Roman"/>
          <w:color w:val="000000"/>
          <w:sz w:val="23"/>
          <w:szCs w:val="23"/>
        </w:rPr>
        <w:softHyphen/>
      </w:r>
      <w:r w:rsidRPr="008C4C33">
        <w:rPr>
          <w:rFonts w:ascii="Georgia" w:hAnsi="Georgia" w:cs="Times New Roman"/>
          <w:color w:val="000000"/>
          <w:sz w:val="23"/>
          <w:szCs w:val="23"/>
        </w:rPr>
        <w:t>pective mother and father to protect the fetus from various diseases. during preg</w:t>
      </w:r>
      <w:r w:rsidR="00A763A7">
        <w:rPr>
          <w:rFonts w:ascii="Georgia" w:hAnsi="Georgia" w:cs="Times New Roman"/>
          <w:color w:val="000000"/>
          <w:sz w:val="23"/>
          <w:szCs w:val="23"/>
        </w:rPr>
        <w:softHyphen/>
      </w:r>
      <w:r w:rsidRPr="008C4C33">
        <w:rPr>
          <w:rFonts w:ascii="Georgia" w:hAnsi="Georgia" w:cs="Times New Roman"/>
          <w:color w:val="000000"/>
          <w:sz w:val="23"/>
          <w:szCs w:val="23"/>
        </w:rPr>
        <w:t xml:space="preserve">nancy and the birth process </w:t>
      </w:r>
      <w:r w:rsidRPr="008C4C33">
        <w:rPr>
          <w:rFonts w:ascii="Georgia" w:hAnsi="Georgia" w:cs="Times New Roman"/>
          <w:sz w:val="23"/>
          <w:szCs w:val="23"/>
        </w:rPr>
        <w:fldChar w:fldCharType="begin" w:fldLock="1"/>
      </w:r>
      <w:r w:rsidRPr="008C4C33">
        <w:rPr>
          <w:rFonts w:ascii="Georgia" w:hAnsi="Georgia" w:cs="Times New Roman"/>
          <w:sz w:val="23"/>
          <w:szCs w:val="23"/>
        </w:rPr>
        <w:instrText>ADDIN CSL_CITATION {"citationItems":[{"id":"ITEM-1","itemData":{"author":[{"dropping-particle":"","family":"Saxbe","given":"Darby","non-dropping-particle":"","parse-names":false,"suffix":""},{"dropping-particle":"","family":"Goldenberg","given":"Diane","non-dropping-particle":"","parse-names":false,"suffix":""}],"id":"ITEM-1","issue":"9","issued":{"date-parts":[["2018"]]},"page":"1190-1200","title":"The Transition to Parenthood as a Critical Window for Adult Health","type":"article-journal","volume":"73"},"uris":["http://www.mendeley.com/documents/?uuid=d33be1d9-ac43-4d54-9127-af3e79046db1","http://www.mendeley.com/documents/?uuid=51dbbab8-f21c-4913-b473-d95fe641738b"]}],"mendeley":{"formattedCitation":"(Saxbe &amp; Goldenberg, 2018)","plainTextFormattedCitation":"(Saxbe &amp; Goldenberg, 2018)","previouslyFormattedCitation":"(Saxbe &amp; Goldenberg, 2018)"},"properties":{"noteIndex":0},"schema":"https://github.com/citation-style-language/schema/raw/master/csl-citation.json"}</w:instrText>
      </w:r>
      <w:r w:rsidRPr="008C4C33">
        <w:rPr>
          <w:rFonts w:ascii="Georgia" w:hAnsi="Georgia" w:cs="Times New Roman"/>
          <w:sz w:val="23"/>
          <w:szCs w:val="23"/>
        </w:rPr>
        <w:fldChar w:fldCharType="separate"/>
      </w:r>
      <w:r w:rsidRPr="008C4C33">
        <w:rPr>
          <w:rFonts w:ascii="Georgia" w:hAnsi="Georgia" w:cs="Times New Roman"/>
          <w:sz w:val="23"/>
          <w:szCs w:val="23"/>
        </w:rPr>
        <w:t>(Saxbe &amp; Goldenberg, 2018)</w:t>
      </w:r>
      <w:r w:rsidRPr="008C4C33">
        <w:rPr>
          <w:rFonts w:ascii="Georgia" w:hAnsi="Georgia" w:cs="Times New Roman"/>
          <w:sz w:val="23"/>
          <w:szCs w:val="23"/>
        </w:rPr>
        <w:fldChar w:fldCharType="end"/>
      </w:r>
      <w:r w:rsidRPr="008C4C33">
        <w:rPr>
          <w:rFonts w:ascii="Georgia" w:hAnsi="Georgia" w:cs="Times New Roman"/>
          <w:sz w:val="23"/>
          <w:szCs w:val="23"/>
        </w:rPr>
        <w:t>.</w:t>
      </w:r>
    </w:p>
    <w:p w14:paraId="43E9A06D" w14:textId="043B0F84" w:rsidR="00187DC3" w:rsidRPr="008C4C33" w:rsidRDefault="006C2795" w:rsidP="004B6E76">
      <w:pPr>
        <w:ind w:left="11" w:firstLine="556"/>
        <w:rPr>
          <w:rFonts w:ascii="Georgia" w:hAnsi="Georgia" w:cs="Times New Roman"/>
          <w:sz w:val="23"/>
          <w:szCs w:val="23"/>
        </w:rPr>
      </w:pPr>
      <w:r w:rsidRPr="006C2795">
        <w:rPr>
          <w:rFonts w:ascii="Georgia" w:hAnsi="Georgia" w:cs="Times New Roman"/>
          <w:sz w:val="23"/>
          <w:szCs w:val="23"/>
        </w:rPr>
        <w:t>The transition to parenthood is accompanied by simultaneous biological, psychological, social, economic, and beha</w:t>
      </w:r>
      <w:r>
        <w:rPr>
          <w:rFonts w:ascii="Georgia" w:hAnsi="Georgia" w:cs="Times New Roman"/>
          <w:sz w:val="23"/>
          <w:szCs w:val="23"/>
        </w:rPr>
        <w:softHyphen/>
      </w:r>
      <w:r w:rsidRPr="006C2795">
        <w:rPr>
          <w:rFonts w:ascii="Georgia" w:hAnsi="Georgia" w:cs="Times New Roman"/>
          <w:sz w:val="23"/>
          <w:szCs w:val="23"/>
        </w:rPr>
        <w:t>vioral changes. Although the birth of a child is widely regarded as a joyful and meaning</w:t>
      </w:r>
      <w:r w:rsidR="0032437E">
        <w:rPr>
          <w:rFonts w:ascii="Georgia" w:hAnsi="Georgia" w:cs="Times New Roman"/>
          <w:sz w:val="23"/>
          <w:szCs w:val="23"/>
        </w:rPr>
        <w:softHyphen/>
      </w:r>
      <w:r w:rsidRPr="006C2795">
        <w:rPr>
          <w:rFonts w:ascii="Georgia" w:hAnsi="Georgia" w:cs="Times New Roman"/>
          <w:sz w:val="23"/>
          <w:szCs w:val="23"/>
        </w:rPr>
        <w:t>ful life event, becoming a parent also presents substantial adjustments and challenges that require adequate prepara</w:t>
      </w:r>
      <w:r w:rsidR="003F55A9">
        <w:rPr>
          <w:rFonts w:ascii="Georgia" w:hAnsi="Georgia" w:cs="Times New Roman"/>
          <w:sz w:val="23"/>
          <w:szCs w:val="23"/>
        </w:rPr>
        <w:softHyphen/>
      </w:r>
      <w:r w:rsidRPr="006C2795">
        <w:rPr>
          <w:rFonts w:ascii="Georgia" w:hAnsi="Georgia" w:cs="Times New Roman"/>
          <w:sz w:val="23"/>
          <w:szCs w:val="23"/>
        </w:rPr>
        <w:t>tion. Prospective parents must be equipped to cope with these changes, including common difficulties such as significant sleep disturbances during the prenatal and postnatal periods (Hagen et al., 2013).</w:t>
      </w:r>
      <w:r>
        <w:rPr>
          <w:rFonts w:ascii="Georgia" w:hAnsi="Georgia" w:cs="Times New Roman"/>
          <w:sz w:val="23"/>
          <w:szCs w:val="23"/>
        </w:rPr>
        <w:t xml:space="preserve"> </w:t>
      </w:r>
      <w:r w:rsidR="00187DC3" w:rsidRPr="008C4C33">
        <w:rPr>
          <w:rFonts w:ascii="Georgia" w:hAnsi="Georgia" w:cs="Times New Roman"/>
          <w:sz w:val="23"/>
          <w:szCs w:val="23"/>
        </w:rPr>
        <w:t>Becoming a new pa</w:t>
      </w:r>
      <w:r w:rsidR="00187DC3">
        <w:rPr>
          <w:rFonts w:ascii="Georgia" w:hAnsi="Georgia" w:cs="Times New Roman"/>
          <w:sz w:val="23"/>
          <w:szCs w:val="23"/>
        </w:rPr>
        <w:softHyphen/>
      </w:r>
      <w:r w:rsidR="00187DC3" w:rsidRPr="008C4C33">
        <w:rPr>
          <w:rFonts w:ascii="Georgia" w:hAnsi="Georgia" w:cs="Times New Roman"/>
          <w:sz w:val="23"/>
          <w:szCs w:val="23"/>
        </w:rPr>
        <w:t xml:space="preserve">rent without adequate </w:t>
      </w:r>
      <w:r w:rsidR="00187DC3" w:rsidRPr="008C4C33">
        <w:rPr>
          <w:rFonts w:ascii="Georgia" w:hAnsi="Georgia" w:cs="Times New Roman"/>
          <w:sz w:val="23"/>
          <w:szCs w:val="23"/>
        </w:rPr>
        <w:lastRenderedPageBreak/>
        <w:t xml:space="preserve">preparation poses risks such as increased psychosocial stress </w:t>
      </w:r>
      <w:r w:rsidR="00187DC3" w:rsidRPr="008C4C33">
        <w:rPr>
          <w:rFonts w:ascii="Georgia" w:hAnsi="Georgia" w:cs="Times New Roman"/>
          <w:sz w:val="23"/>
          <w:szCs w:val="23"/>
        </w:rPr>
        <w:fldChar w:fldCharType="begin" w:fldLock="1"/>
      </w:r>
      <w:r w:rsidR="00187DC3" w:rsidRPr="008C4C33">
        <w:rPr>
          <w:rFonts w:ascii="Georgia" w:hAnsi="Georgia" w:cs="Times New Roman"/>
          <w:sz w:val="23"/>
          <w:szCs w:val="23"/>
        </w:rPr>
        <w:instrText>ADDIN CSL_CITATION {"citationItems":[{"id":"ITEM-1","itemData":{"DOI":"10.1016/j.ssresearch.2015.08.009","ISSN":"0049-089X","author":[{"dropping-particle":"","family":"Reid","given":"Keshia M","non-dropping-particle":"","parse-names":false,"suffix":""},{"dropping-particle":"","family":"Taylor","given":"Miles G","non-dropping-particle":"","parse-names":false,"suffix":""}],"container-title":"SOCIAL SCIENCE RESEARCH","id":"ITEM-1","issued":{"date-parts":[["2015"]]},"page":"246-262","publisher":"Elsevier Inc.","title":"Social support , stress , and maternal postpartum depression : A comparison of supportive relationships","type":"article-journal","volume":"54"},"uris":["http://www.mendeley.com/documents/?uuid=6da2b342-7e97-4961-a439-5f42a29ce9db","http://www.mendeley.com/documents/?uuid=a118d0da-2acc-48f3-a11c-632086a5a797"]}],"mendeley":{"formattedCitation":"(Reid &amp; Taylor, 2015)","plainTextFormattedCitation":"(Reid &amp; Taylor, 2015)","previouslyFormattedCitation":"(Reid &amp; Taylor, 2015)"},"properties":{"noteIndex":0},"schema":"https://github.com/citation-style-language/schema/raw/master/csl-citation.json"}</w:instrText>
      </w:r>
      <w:r w:rsidR="00187DC3" w:rsidRPr="008C4C33">
        <w:rPr>
          <w:rFonts w:ascii="Georgia" w:hAnsi="Georgia" w:cs="Times New Roman"/>
          <w:sz w:val="23"/>
          <w:szCs w:val="23"/>
        </w:rPr>
        <w:fldChar w:fldCharType="separate"/>
      </w:r>
      <w:r w:rsidR="00187DC3" w:rsidRPr="008C4C33">
        <w:rPr>
          <w:rFonts w:ascii="Georgia" w:hAnsi="Georgia" w:cs="Times New Roman"/>
          <w:sz w:val="23"/>
          <w:szCs w:val="23"/>
        </w:rPr>
        <w:t>(Reid &amp; Taylor, 2015)</w:t>
      </w:r>
      <w:r w:rsidR="00187DC3" w:rsidRPr="008C4C33">
        <w:rPr>
          <w:rFonts w:ascii="Georgia" w:hAnsi="Georgia" w:cs="Times New Roman"/>
          <w:sz w:val="23"/>
          <w:szCs w:val="23"/>
        </w:rPr>
        <w:fldChar w:fldCharType="end"/>
      </w:r>
      <w:r w:rsidR="00187DC3" w:rsidRPr="008C4C33">
        <w:rPr>
          <w:rFonts w:ascii="Georgia" w:hAnsi="Georgia" w:cs="Times New Roman"/>
          <w:sz w:val="23"/>
          <w:szCs w:val="23"/>
        </w:rPr>
        <w:t xml:space="preserve"> and susceptibility to mood disorders, which are experienced not only by new parents but also by the entire family </w:t>
      </w:r>
      <w:r w:rsidR="00187DC3" w:rsidRPr="008C4C33">
        <w:rPr>
          <w:rFonts w:ascii="Georgia" w:hAnsi="Georgia" w:cs="Times New Roman"/>
          <w:sz w:val="23"/>
          <w:szCs w:val="23"/>
        </w:rPr>
        <w:fldChar w:fldCharType="begin" w:fldLock="1"/>
      </w:r>
      <w:r w:rsidR="00187DC3" w:rsidRPr="008C4C33">
        <w:rPr>
          <w:rFonts w:ascii="Georgia" w:hAnsi="Georgia" w:cs="Times New Roman"/>
          <w:sz w:val="23"/>
          <w:szCs w:val="23"/>
        </w:rPr>
        <w:instrText>ADDIN CSL_CITATION {"citationItems":[{"id":"ITEM-1","itemData":{"author":[{"dropping-particle":"","family":"Paulson","given":"James F","non-dropping-particle":"","parse-names":false,"suffix":""},{"dropping-particle":"","family":"Bazemore","given":"Sharnail D","non-dropping-particle":"","parse-names":false,"suffix":""},{"dropping-particle":"","family":"Prevalence","given":"H E","non-dropping-particle":"","parse-names":false,"suffix":""},{"dropping-particle":"","family":"Fac","given":"Risk","non-dropping-particle":"","parse-names":false,"suffix":""}],"id":"ITEM-1","issue":"19","issued":{"date-parts":[["2015"]]},"page":"1961-1969","title":"Prenatal and Postpartum Depression in Fathers and Its Association WithMaternal Depression","type":"article-journal","volume":"303"},"uris":["http://www.mendeley.com/documents/?uuid=bf81369b-7714-4c6a-ba94-f6b770bf63b2","http://www.mendeley.com/documents/?uuid=6138178f-bbfd-471f-8f7c-8053bb04141e"]}],"mendeley":{"formattedCitation":"(Paulson et al., 2015)","manualFormatting":"(Paulson, et al., 2015)","plainTextFormattedCitation":"(Paulson et al., 2015)","previouslyFormattedCitation":"(Paulson et al., 2015)"},"properties":{"noteIndex":0},"schema":"https://github.com/citation-style-language/schema/raw/master/csl-citation.json"}</w:instrText>
      </w:r>
      <w:r w:rsidR="00187DC3" w:rsidRPr="008C4C33">
        <w:rPr>
          <w:rFonts w:ascii="Georgia" w:hAnsi="Georgia" w:cs="Times New Roman"/>
          <w:sz w:val="23"/>
          <w:szCs w:val="23"/>
        </w:rPr>
        <w:fldChar w:fldCharType="separate"/>
      </w:r>
      <w:r w:rsidR="00187DC3" w:rsidRPr="008C4C33">
        <w:rPr>
          <w:rFonts w:ascii="Georgia" w:hAnsi="Georgia" w:cs="Times New Roman"/>
          <w:sz w:val="23"/>
          <w:szCs w:val="23"/>
        </w:rPr>
        <w:t xml:space="preserve">(Paulson </w:t>
      </w:r>
      <w:r w:rsidR="00187DC3" w:rsidRPr="00404DC6">
        <w:rPr>
          <w:rFonts w:ascii="Georgia" w:hAnsi="Georgia" w:cs="Times New Roman"/>
          <w:sz w:val="23"/>
          <w:szCs w:val="23"/>
        </w:rPr>
        <w:t>et al.</w:t>
      </w:r>
      <w:r w:rsidR="00187DC3" w:rsidRPr="008C4C33">
        <w:rPr>
          <w:rFonts w:ascii="Georgia" w:hAnsi="Georgia" w:cs="Times New Roman"/>
          <w:sz w:val="23"/>
          <w:szCs w:val="23"/>
        </w:rPr>
        <w:t>, 2015)</w:t>
      </w:r>
      <w:r w:rsidR="00187DC3" w:rsidRPr="008C4C33">
        <w:rPr>
          <w:rFonts w:ascii="Georgia" w:hAnsi="Georgia" w:cs="Times New Roman"/>
          <w:sz w:val="23"/>
          <w:szCs w:val="23"/>
        </w:rPr>
        <w:fldChar w:fldCharType="end"/>
      </w:r>
      <w:r w:rsidR="00187DC3" w:rsidRPr="008C4C33">
        <w:rPr>
          <w:rFonts w:ascii="Georgia" w:hAnsi="Georgia" w:cs="Times New Roman"/>
          <w:sz w:val="23"/>
          <w:szCs w:val="23"/>
        </w:rPr>
        <w:t xml:space="preserve">. </w:t>
      </w:r>
      <w:r w:rsidR="00187DC3" w:rsidRPr="00404DC6">
        <w:rPr>
          <w:rFonts w:ascii="Georgia" w:hAnsi="Georgia" w:cs="Times New Roman"/>
          <w:sz w:val="23"/>
          <w:szCs w:val="23"/>
        </w:rPr>
        <w:t>Financial preparation is just as important as physical and psychological preparation. The prepa</w:t>
      </w:r>
      <w:r w:rsidR="00187DC3" w:rsidRPr="00404DC6">
        <w:rPr>
          <w:rFonts w:ascii="Georgia" w:hAnsi="Georgia" w:cs="Times New Roman"/>
          <w:sz w:val="23"/>
          <w:szCs w:val="23"/>
        </w:rPr>
        <w:softHyphen/>
        <w:t>ration in question is financial planning to meet the needs of the child from the time it is in the womb to the time it is born. The presence of a baby means additional fixed costs for a family that will steadily increase as the child’s needs grow</w:t>
      </w:r>
      <w:r w:rsidR="00187DC3" w:rsidRPr="008C4C33">
        <w:rPr>
          <w:rFonts w:ascii="Georgia" w:hAnsi="Georgia" w:cs="Times New Roman"/>
          <w:sz w:val="23"/>
          <w:szCs w:val="23"/>
        </w:rPr>
        <w:t xml:space="preserve"> </w:t>
      </w:r>
      <w:r w:rsidR="00187DC3" w:rsidRPr="008C4C33">
        <w:rPr>
          <w:rFonts w:ascii="Georgia" w:hAnsi="Georgia" w:cs="Times New Roman"/>
          <w:sz w:val="23"/>
          <w:szCs w:val="23"/>
        </w:rPr>
        <w:fldChar w:fldCharType="begin" w:fldLock="1"/>
      </w:r>
      <w:r w:rsidR="00187DC3" w:rsidRPr="008C4C33">
        <w:rPr>
          <w:rFonts w:ascii="Georgia" w:hAnsi="Georgia" w:cs="Times New Roman"/>
          <w:sz w:val="23"/>
          <w:szCs w:val="23"/>
        </w:rPr>
        <w:instrText>ADDIN CSL_CITATION {"citationItems":[{"id":"ITEM-1","itemData":{"author":[{"dropping-particle":"","family":"Powell","given":"Kimberley","non-dropping-particle":"","parse-names":false,"suffix":""},{"dropping-particle":"","family":"Powell","given":"John G","non-dropping-particle":"","parse-names":false,"suffix":""},{"dropping-particle":"","family":"Walsh","given":"Daniel","non-dropping-particle":"","parse-names":false,"suffix":""}],"container-title":"JFCP Research Journal (Journal of Financial Counseling and Planning)","id":"ITEM-1","issue":"1","issued":{"date-parts":[["1996"]]},"title":"The Financial Transition To Mature-Age Motherhood","type":"article-journal","volume":"12"},"uris":["http://www.mendeley.com/documents/?uuid=27f76063-8f4b-4fef-b9c2-6e6a8900b2d8","http://www.mendeley.com/documents/?uuid=e0f76617-f1b3-4646-be4e-3a599f729b63"]}],"mendeley":{"formattedCitation":"(Powell et al., 1996)","manualFormatting":"(Powell, et al., 1996)","plainTextFormattedCitation":"(Powell et al., 1996)","previouslyFormattedCitation":"(Powell et al., 1996)"},"properties":{"noteIndex":0},"schema":"https://github.com/citation-style-language/schema/raw/master/csl-citation.json"}</w:instrText>
      </w:r>
      <w:r w:rsidR="00187DC3" w:rsidRPr="008C4C33">
        <w:rPr>
          <w:rFonts w:ascii="Georgia" w:hAnsi="Georgia" w:cs="Times New Roman"/>
          <w:sz w:val="23"/>
          <w:szCs w:val="23"/>
        </w:rPr>
        <w:fldChar w:fldCharType="separate"/>
      </w:r>
      <w:r w:rsidR="00187DC3" w:rsidRPr="008C4C33">
        <w:rPr>
          <w:rFonts w:ascii="Georgia" w:hAnsi="Georgia" w:cs="Times New Roman"/>
          <w:sz w:val="23"/>
          <w:szCs w:val="23"/>
        </w:rPr>
        <w:t xml:space="preserve">(Powell </w:t>
      </w:r>
      <w:r w:rsidR="00187DC3" w:rsidRPr="00404DC6">
        <w:rPr>
          <w:rFonts w:ascii="Georgia" w:hAnsi="Georgia" w:cs="Times New Roman"/>
          <w:sz w:val="23"/>
          <w:szCs w:val="23"/>
        </w:rPr>
        <w:t>et al.</w:t>
      </w:r>
      <w:r w:rsidR="00187DC3" w:rsidRPr="008C4C33">
        <w:rPr>
          <w:rFonts w:ascii="Georgia" w:hAnsi="Georgia" w:cs="Times New Roman"/>
          <w:sz w:val="23"/>
          <w:szCs w:val="23"/>
        </w:rPr>
        <w:t>, 1996)</w:t>
      </w:r>
      <w:r w:rsidR="00187DC3" w:rsidRPr="008C4C33">
        <w:rPr>
          <w:rFonts w:ascii="Georgia" w:hAnsi="Georgia" w:cs="Times New Roman"/>
          <w:sz w:val="23"/>
          <w:szCs w:val="23"/>
        </w:rPr>
        <w:fldChar w:fldCharType="end"/>
      </w:r>
      <w:r w:rsidR="00187DC3" w:rsidRPr="008C4C33">
        <w:rPr>
          <w:rFonts w:ascii="Georgia" w:hAnsi="Georgia" w:cs="Times New Roman"/>
          <w:sz w:val="23"/>
          <w:szCs w:val="23"/>
        </w:rPr>
        <w:t>.</w:t>
      </w:r>
    </w:p>
    <w:p w14:paraId="74BC5C2C" w14:textId="6080C721" w:rsidR="00187DC3" w:rsidRPr="008C4C33" w:rsidRDefault="00187DC3" w:rsidP="00187DC3">
      <w:pPr>
        <w:tabs>
          <w:tab w:val="left" w:pos="284"/>
          <w:tab w:val="left" w:pos="426"/>
          <w:tab w:val="left" w:pos="851"/>
          <w:tab w:val="left" w:pos="1418"/>
          <w:tab w:val="left" w:pos="4320"/>
          <w:tab w:val="left" w:pos="5040"/>
          <w:tab w:val="left" w:pos="5760"/>
          <w:tab w:val="left" w:pos="6480"/>
          <w:tab w:val="left" w:pos="7200"/>
          <w:tab w:val="left" w:pos="7920"/>
          <w:tab w:val="left" w:pos="8640"/>
          <w:tab w:val="left" w:pos="9360"/>
        </w:tabs>
        <w:rPr>
          <w:rFonts w:ascii="Georgia" w:hAnsi="Georgia"/>
          <w:color w:val="000000"/>
          <w:sz w:val="23"/>
          <w:szCs w:val="23"/>
          <w:shd w:val="clear" w:color="auto" w:fill="FFFFFF"/>
        </w:rPr>
      </w:pPr>
      <w:r w:rsidRPr="008C4C33">
        <w:rPr>
          <w:rFonts w:ascii="Georgia" w:hAnsi="Georgia"/>
          <w:color w:val="000000"/>
          <w:sz w:val="23"/>
          <w:szCs w:val="23"/>
        </w:rPr>
        <w:t>Researchers found that the adjust</w:t>
      </w:r>
      <w:r w:rsidR="00BD1D8D">
        <w:rPr>
          <w:rFonts w:ascii="Georgia" w:hAnsi="Georgia"/>
          <w:color w:val="000000"/>
          <w:sz w:val="23"/>
          <w:szCs w:val="23"/>
        </w:rPr>
        <w:softHyphen/>
      </w:r>
      <w:r w:rsidRPr="008C4C33">
        <w:rPr>
          <w:rFonts w:ascii="Georgia" w:hAnsi="Georgia"/>
          <w:color w:val="000000"/>
          <w:sz w:val="23"/>
          <w:szCs w:val="23"/>
        </w:rPr>
        <w:t>ment process for transitioning to parent</w:t>
      </w:r>
      <w:r w:rsidR="005B4D34">
        <w:rPr>
          <w:rFonts w:ascii="Georgia" w:hAnsi="Georgia"/>
          <w:color w:val="000000"/>
          <w:sz w:val="23"/>
          <w:szCs w:val="23"/>
        </w:rPr>
        <w:softHyphen/>
      </w:r>
      <w:r w:rsidRPr="008C4C33">
        <w:rPr>
          <w:rFonts w:ascii="Georgia" w:hAnsi="Georgia"/>
          <w:color w:val="000000"/>
          <w:sz w:val="23"/>
          <w:szCs w:val="23"/>
        </w:rPr>
        <w:t>hood is influenced by environmental factors such as role models or modeling</w:t>
      </w:r>
      <w:r w:rsidRPr="008C4C33">
        <w:rPr>
          <w:rFonts w:ascii="Georgia" w:hAnsi="Georgia"/>
          <w:sz w:val="23"/>
          <w:szCs w:val="23"/>
        </w:rPr>
        <w:t xml:space="preserve"> </w:t>
      </w:r>
      <w:r w:rsidRPr="008C4C33">
        <w:rPr>
          <w:rFonts w:ascii="Georgia" w:hAnsi="Georgia"/>
          <w:color w:val="000000"/>
          <w:sz w:val="23"/>
          <w:szCs w:val="23"/>
        </w:rPr>
        <w:t>A role model or exemplar is someone who feels good to emulate, who provides an example and behaviors that can be followed by other people or respectable people so that some</w:t>
      </w:r>
      <w:r w:rsidR="006C0931">
        <w:rPr>
          <w:rFonts w:ascii="Georgia" w:hAnsi="Georgia"/>
          <w:color w:val="000000"/>
          <w:sz w:val="23"/>
          <w:szCs w:val="23"/>
        </w:rPr>
        <w:softHyphen/>
      </w:r>
      <w:r w:rsidRPr="008C4C33">
        <w:rPr>
          <w:rFonts w:ascii="Georgia" w:hAnsi="Georgia"/>
          <w:color w:val="000000"/>
          <w:sz w:val="23"/>
          <w:szCs w:val="23"/>
        </w:rPr>
        <w:t xml:space="preserve">one tries to imitate to be implemented in the family such as parents, close family, and society </w:t>
      </w:r>
      <w:r w:rsidRPr="008C4C33">
        <w:rPr>
          <w:rFonts w:ascii="Georgia" w:hAnsi="Georgia"/>
          <w:sz w:val="23"/>
          <w:szCs w:val="23"/>
        </w:rPr>
        <w:fldChar w:fldCharType="begin" w:fldLock="1"/>
      </w:r>
      <w:r w:rsidRPr="008C4C33">
        <w:rPr>
          <w:rFonts w:ascii="Georgia" w:hAnsi="Georgia"/>
          <w:sz w:val="23"/>
          <w:szCs w:val="23"/>
        </w:rPr>
        <w:instrText>ADDIN CSL_CITATION {"citationItems":[{"id":"ITEM-1","itemData":{"ISBN":"0-13-815614-X (Hardcover)","abstract":"A comprehensive theory of human motivation and action from a social cognitive perspective is presented in this book. It deals with the prominent roles played by cognitive, vicarious, self-reflective, and self-regulatory processes in psychosocial functioning. The book is organized to emphasize the reciprocal causation through the interplay of cognitive, behavioral, and environmental factors. Albert Bandura systematically applies this social cognitive theory to personal and social change.  Among its highlights, the book: covers a wide range of issues relating to human thought, motivation, and behavior; provides a theory of social diffusion and innovation that integrates modeling and social-network influences; shows how converging technological changes are transforming the nature and scope of human influence; [and] analyzes the determinants and processes governing personal and social change.  Because of its relevance it [the book] will be of interest to readers in many different disciplines including psychology, education, sociology, communications, political science, business, and law. (PsycINFO Database Record (c) 2016 APA, all rights reserved)","author":[{"dropping-particle":"","family":"Bandura","given":"Albert","non-dropping-particle":"","parse-names":false,"suffix":""}],"collection-title":"Prentice-Hall series in social learning theory.","container-title":"Social foundations of thought and action: A social cognitive theory.","id":"ITEM-1","issued":{"date-parts":[["1986"]]},"number-of-pages":"xiii, 617-xiii, 617","publisher":"Prentice-Hall, Inc","publisher-place":"Englewood Cliffs, NJ,  US","title":"Social foundations of thought and action: A social cognitive theory.","type":"book"},"uris":["http://www.mendeley.com/documents/?uuid=8fc6f317-280b-4ac8-ab46-e7c569973c1b","http://www.mendeley.com/documents/?uuid=4c0dcc3c-eb94-4798-a255-72add065c065"]}],"mendeley":{"formattedCitation":"(Bandura, 1986)","plainTextFormattedCitation":"(Bandura, 1986)","previouslyFormattedCitation":"(Bandura, 1986)"},"properties":{"noteIndex":0},"schema":"https://github.com/citation-style-language/schema/raw/master/csl-citation.json"}</w:instrText>
      </w:r>
      <w:r w:rsidRPr="008C4C33">
        <w:rPr>
          <w:rFonts w:ascii="Georgia" w:hAnsi="Georgia"/>
          <w:sz w:val="23"/>
          <w:szCs w:val="23"/>
        </w:rPr>
        <w:fldChar w:fldCharType="separate"/>
      </w:r>
      <w:r w:rsidRPr="008C4C33">
        <w:rPr>
          <w:rFonts w:ascii="Georgia" w:hAnsi="Georgia"/>
          <w:sz w:val="23"/>
          <w:szCs w:val="23"/>
        </w:rPr>
        <w:t>(Bandura, 1986)</w:t>
      </w:r>
      <w:r w:rsidRPr="008C4C33">
        <w:rPr>
          <w:rFonts w:ascii="Georgia" w:hAnsi="Georgia"/>
          <w:sz w:val="23"/>
          <w:szCs w:val="23"/>
        </w:rPr>
        <w:fldChar w:fldCharType="end"/>
      </w:r>
      <w:r w:rsidRPr="008C4C33">
        <w:rPr>
          <w:rFonts w:ascii="Georgia" w:hAnsi="Georgia"/>
          <w:sz w:val="23"/>
          <w:szCs w:val="23"/>
          <w:shd w:val="clear" w:color="auto" w:fill="FFFFFF"/>
        </w:rPr>
        <w:t xml:space="preserve">. In this study, researchers found that the role models that new parents should adopt were their parents (father, mother) and their closest family, namely (older siblings) because they felt good, worked hard, were patient, were diligent in educating their children and loved their family. This is in line with the research conducted </w:t>
      </w:r>
      <w:r w:rsidRPr="008C4C33">
        <w:rPr>
          <w:rFonts w:ascii="Georgia" w:hAnsi="Georgia"/>
          <w:sz w:val="23"/>
          <w:szCs w:val="23"/>
          <w:shd w:val="clear" w:color="auto" w:fill="FFFFFF"/>
        </w:rPr>
        <w:fldChar w:fldCharType="begin" w:fldLock="1"/>
      </w:r>
      <w:r w:rsidRPr="008C4C33">
        <w:rPr>
          <w:rFonts w:ascii="Georgia" w:hAnsi="Georgia"/>
          <w:sz w:val="23"/>
          <w:szCs w:val="23"/>
          <w:shd w:val="clear" w:color="auto" w:fill="FFFFFF"/>
        </w:rPr>
        <w:instrText>ADDIN CSL_CITATION {"citationItems":[{"id":"ITEM-1","itemData":{"author":[{"dropping-particle":"","family":"Gage","given":"M Geraldine","non-dropping-particle":"","parse-names":false,"suffix":""},{"dropping-particle":"","family":"Christensen","given":"Donna Hendrickson","non-dropping-particle":"","parse-names":false,"suffix":""},{"dropping-particle":"","family":"Gage","given":"M Geraldine","non-dropping-particle":"","parse-names":false,"suffix":""},{"dropping-particle":"","family":"Christensen","given":"Donna Hendrickson","non-dropping-particle":"","parse-names":false,"suffix":""}],"id":"ITEM-1","issue":"3","issued":{"date-parts":[["2016"]]},"page":"332-337","title":"Parental Role Socialization and the Transition to Parenthood Published by : National Council on Family Relations Stable URL : http://www.jstor.org/stable/585020 REFERENCES Linked references are available on JSTOR for this article : Parental Role Socializa","type":"article-journal","volume":"40"},"uris":["http://www.mendeley.com/documents/?uuid=a6491002-8c2a-4365-a7e6-224ee29cc259","http://www.mendeley.com/documents/?uuid=41c0d30e-1119-4200-9692-742a080b6a2e"]}],"mendeley":{"formattedCitation":"(Gage et al., 2016)","manualFormatting":"(Gage, et al., 2016)","plainTextFormattedCitation":"(Gage et al., 2016)","previouslyFormattedCitation":"(Gage et al., 2016)"},"properties":{"noteIndex":0},"schema":"https://github.com/citation-style-language/schema/raw/master/csl-citation.json"}</w:instrText>
      </w:r>
      <w:r w:rsidRPr="008C4C33">
        <w:rPr>
          <w:rFonts w:ascii="Georgia" w:hAnsi="Georgia"/>
          <w:sz w:val="23"/>
          <w:szCs w:val="23"/>
          <w:shd w:val="clear" w:color="auto" w:fill="FFFFFF"/>
        </w:rPr>
        <w:fldChar w:fldCharType="separate"/>
      </w:r>
      <w:r w:rsidRPr="008C4C33">
        <w:rPr>
          <w:rFonts w:ascii="Georgia" w:hAnsi="Georgia"/>
          <w:sz w:val="23"/>
          <w:szCs w:val="23"/>
          <w:shd w:val="clear" w:color="auto" w:fill="FFFFFF"/>
        </w:rPr>
        <w:t xml:space="preserve">(Gage, </w:t>
      </w:r>
      <w:r w:rsidRPr="008C4C33">
        <w:rPr>
          <w:rFonts w:ascii="Georgia" w:hAnsi="Georgia"/>
          <w:i/>
          <w:iCs/>
          <w:sz w:val="23"/>
          <w:szCs w:val="23"/>
          <w:shd w:val="clear" w:color="auto" w:fill="FFFFFF"/>
        </w:rPr>
        <w:t>et al.</w:t>
      </w:r>
      <w:r w:rsidRPr="008C4C33">
        <w:rPr>
          <w:rFonts w:ascii="Georgia" w:hAnsi="Georgia"/>
          <w:sz w:val="23"/>
          <w:szCs w:val="23"/>
          <w:shd w:val="clear" w:color="auto" w:fill="FFFFFF"/>
        </w:rPr>
        <w:t>, 2016)</w:t>
      </w:r>
      <w:r w:rsidRPr="008C4C33">
        <w:rPr>
          <w:rFonts w:ascii="Georgia" w:hAnsi="Georgia"/>
          <w:sz w:val="23"/>
          <w:szCs w:val="23"/>
          <w:shd w:val="clear" w:color="auto" w:fill="FFFFFF"/>
        </w:rPr>
        <w:fldChar w:fldCharType="end"/>
      </w:r>
      <w:r w:rsidRPr="008C4C33">
        <w:rPr>
          <w:rFonts w:ascii="Georgia" w:hAnsi="Georgia"/>
          <w:color w:val="000000"/>
          <w:sz w:val="23"/>
          <w:szCs w:val="23"/>
          <w:shd w:val="clear" w:color="auto" w:fill="FFFFFF"/>
        </w:rPr>
        <w:t xml:space="preserve"> The formation of a child’s character depends on the treatment given by parents to their child, because children will consume their parents’ behavior in everyday life so that parents become the people closest to the child. The good or bad behavior of parents can determine whether a child’s behavior is good or bad, which then shapes the child's personality in adulthood </w:t>
      </w:r>
      <w:r w:rsidRPr="008C4C33">
        <w:rPr>
          <w:rFonts w:ascii="Georgia" w:hAnsi="Georgia"/>
          <w:color w:val="000000"/>
          <w:sz w:val="23"/>
          <w:szCs w:val="23"/>
          <w:shd w:val="clear" w:color="auto" w:fill="FFFFFF"/>
        </w:rPr>
        <w:fldChar w:fldCharType="begin" w:fldLock="1"/>
      </w:r>
      <w:r w:rsidRPr="008C4C33">
        <w:rPr>
          <w:rFonts w:ascii="Georgia" w:hAnsi="Georgia"/>
          <w:color w:val="000000"/>
          <w:sz w:val="23"/>
          <w:szCs w:val="23"/>
          <w:shd w:val="clear" w:color="auto" w:fill="FFFFFF"/>
        </w:rPr>
        <w:instrText>ADDIN CSL_CITATION {"citationItems":[{"id":"ITEM-1","itemData":{"author":[{"dropping-particle":"","family":"Setyorini","given":"Wiji Wahyu","non-dropping-particle":"","parse-names":false,"suffix":""},{"dropping-particle":"","family":"Kurnaedi","given":"Nedi","non-dropping-particle":"","parse-names":false,"suffix":""},{"dropping-particle":"","family":"Model","given":"Role","non-dropping-particle":"","parse-names":false,"suffix":""}],"id":"ITEM-1","issued":{"date-parts":[["2018"]]},"page":"139-144","title":"Pentingnya figur orang tua dalam pengasuhan anak","type":"article-journal"},"uris":["http://www.mendeley.com/documents/?uuid=f60ef5b2-cec0-4ce1-b3fe-7deacd0641db","http://www.mendeley.com/documents/?uuid=efc1b8e4-4eaf-4dee-9214-24407f1e28b3"]}],"mendeley":{"formattedCitation":"(Setyorini et al., 2018)","manualFormatting":"(Setyorini, et al., 2018)","plainTextFormattedCitation":"(Setyorini et al., 2018)","previouslyFormattedCitation":"(Setyorini et al., 2018)"},"properties":{"noteIndex":0},"schema":"https://github.com/citation-style-language/schema/raw/master/csl-citation.json"}</w:instrText>
      </w:r>
      <w:r w:rsidRPr="008C4C33">
        <w:rPr>
          <w:rFonts w:ascii="Georgia" w:hAnsi="Georgia"/>
          <w:color w:val="000000"/>
          <w:sz w:val="23"/>
          <w:szCs w:val="23"/>
          <w:shd w:val="clear" w:color="auto" w:fill="FFFFFF"/>
        </w:rPr>
        <w:fldChar w:fldCharType="separate"/>
      </w:r>
      <w:r w:rsidRPr="008C4C33">
        <w:rPr>
          <w:rFonts w:ascii="Georgia" w:hAnsi="Georgia"/>
          <w:color w:val="000000"/>
          <w:sz w:val="23"/>
          <w:szCs w:val="23"/>
          <w:shd w:val="clear" w:color="auto" w:fill="FFFFFF"/>
        </w:rPr>
        <w:t xml:space="preserve">(Setyorini </w:t>
      </w:r>
      <w:r w:rsidRPr="008C4C33">
        <w:rPr>
          <w:rFonts w:ascii="Georgia" w:hAnsi="Georgia"/>
          <w:i/>
          <w:color w:val="000000"/>
          <w:sz w:val="23"/>
          <w:szCs w:val="23"/>
          <w:shd w:val="clear" w:color="auto" w:fill="FFFFFF"/>
        </w:rPr>
        <w:t>et al</w:t>
      </w:r>
      <w:r w:rsidRPr="008C4C33">
        <w:rPr>
          <w:rFonts w:ascii="Georgia" w:hAnsi="Georgia"/>
          <w:color w:val="000000"/>
          <w:sz w:val="23"/>
          <w:szCs w:val="23"/>
          <w:shd w:val="clear" w:color="auto" w:fill="FFFFFF"/>
        </w:rPr>
        <w:t>., 2018)</w:t>
      </w:r>
      <w:r w:rsidRPr="008C4C33">
        <w:rPr>
          <w:rFonts w:ascii="Georgia" w:hAnsi="Georgia"/>
          <w:color w:val="000000"/>
          <w:sz w:val="23"/>
          <w:szCs w:val="23"/>
          <w:shd w:val="clear" w:color="auto" w:fill="FFFFFF"/>
        </w:rPr>
        <w:fldChar w:fldCharType="end"/>
      </w:r>
      <w:r w:rsidRPr="008C4C33">
        <w:rPr>
          <w:rFonts w:ascii="Georgia" w:hAnsi="Georgia"/>
          <w:color w:val="000000"/>
          <w:sz w:val="23"/>
          <w:szCs w:val="23"/>
          <w:shd w:val="clear" w:color="auto" w:fill="FFFFFF"/>
        </w:rPr>
        <w:t>.</w:t>
      </w:r>
    </w:p>
    <w:p w14:paraId="69AE8CD4" w14:textId="77777777" w:rsidR="00963269" w:rsidRDefault="00187DC3" w:rsidP="00DF0D1F">
      <w:pPr>
        <w:tabs>
          <w:tab w:val="left" w:pos="5760"/>
          <w:tab w:val="left" w:pos="6480"/>
          <w:tab w:val="left" w:pos="7200"/>
          <w:tab w:val="left" w:pos="7920"/>
          <w:tab w:val="left" w:pos="8640"/>
          <w:tab w:val="left" w:pos="9360"/>
        </w:tabs>
        <w:rPr>
          <w:rFonts w:ascii="Georgia" w:hAnsi="Georgia"/>
          <w:color w:val="000000"/>
          <w:sz w:val="23"/>
          <w:szCs w:val="23"/>
        </w:rPr>
      </w:pPr>
      <w:r w:rsidRPr="008C4C33">
        <w:rPr>
          <w:rFonts w:ascii="Georgia" w:hAnsi="Georgia"/>
          <w:color w:val="000000"/>
          <w:sz w:val="23"/>
          <w:szCs w:val="23"/>
        </w:rPr>
        <w:t xml:space="preserve">The second environmental factor that influences individuals and behavior was </w:t>
      </w:r>
      <w:r w:rsidRPr="008C4C33">
        <w:rPr>
          <w:rFonts w:ascii="Georgia" w:hAnsi="Georgia"/>
          <w:color w:val="000000"/>
          <w:sz w:val="23"/>
          <w:szCs w:val="23"/>
        </w:rPr>
        <w:t xml:space="preserve">discovered by researchers. </w:t>
      </w:r>
      <w:r w:rsidR="00963269" w:rsidRPr="00963269">
        <w:rPr>
          <w:rFonts w:ascii="Georgia" w:hAnsi="Georgia"/>
          <w:color w:val="000000"/>
          <w:sz w:val="23"/>
          <w:szCs w:val="23"/>
        </w:rPr>
        <w:t>The findings of this study indicate that limited access to reliable sources of information is a major barrier to parental preparedness during the transition to parenthood. Participants reported relying primarily on TikTok, informal discussions with their parents, or occasional conversations about parental responsibilities for information. Many also indicated that they had not received premarital education or preconception counseling from healthcare providers. Consequently, these gaps in information and professional support contributed to inadequate preparedness for fulfilling the rights and responsibilities of parenthood.</w:t>
      </w:r>
    </w:p>
    <w:p w14:paraId="7928F75F" w14:textId="6042471A" w:rsidR="00187DC3" w:rsidRPr="008C4C33" w:rsidRDefault="00187DC3" w:rsidP="00DF0D1F">
      <w:pPr>
        <w:tabs>
          <w:tab w:val="left" w:pos="5760"/>
          <w:tab w:val="left" w:pos="6480"/>
          <w:tab w:val="left" w:pos="7200"/>
          <w:tab w:val="left" w:pos="7920"/>
          <w:tab w:val="left" w:pos="8640"/>
          <w:tab w:val="left" w:pos="9360"/>
        </w:tabs>
        <w:rPr>
          <w:rFonts w:ascii="Georgia" w:hAnsi="Georgia"/>
          <w:color w:val="000000"/>
          <w:sz w:val="23"/>
          <w:szCs w:val="23"/>
          <w:shd w:val="clear" w:color="auto" w:fill="FFFFFF"/>
        </w:rPr>
      </w:pPr>
      <w:r w:rsidRPr="008C4C33">
        <w:rPr>
          <w:rFonts w:ascii="Georgia" w:hAnsi="Georgia"/>
          <w:color w:val="000000"/>
          <w:sz w:val="23"/>
          <w:szCs w:val="23"/>
        </w:rPr>
        <w:t xml:space="preserve">This is consistent with findings </w:t>
      </w:r>
      <w:r w:rsidRPr="008C4C33">
        <w:rPr>
          <w:rFonts w:ascii="Georgia" w:hAnsi="Georgia"/>
          <w:color w:val="000000"/>
          <w:sz w:val="23"/>
          <w:szCs w:val="23"/>
        </w:rPr>
        <w:fldChar w:fldCharType="begin" w:fldLock="1"/>
      </w:r>
      <w:r w:rsidRPr="008C4C33">
        <w:rPr>
          <w:rFonts w:ascii="Georgia" w:hAnsi="Georgia"/>
          <w:color w:val="000000"/>
          <w:sz w:val="23"/>
          <w:szCs w:val="23"/>
        </w:rPr>
        <w:instrText>ADDIN CSL_CITATION {"citationItems":[{"id":"ITEM-1","itemData":{"DOI":"https://doi.org/10.1016/j.midw.2021.103236","ISSN":"0266-6138","abstract":"Objective There are a wide variety of information sources available during pregnancy and the early parenting period, but limited understanding of their usefulness, particularly for partners. We explored the views of both women and their partners regarding sources of information, their frequency of use, and their preferred formats. Design and setting Data were collected as part of a large cluster randomised controlled trial at a tertiary maternity hospital in 2015–2016, in Melbourne, Australia. The overall evaluation was of a parenting kit (‘Growing Together’), an evidence-based information source for prospective and new parents covering the period from conception until one year postpartum. This paper uses data collected from women when their baby was two months of age, and women's partners when the baby was six months of age, via postal or online survey. Participants Women were eligible if they booked for pregnancy care at The Royal Women's Hospital during the recruitment period, were having their first baby, able to read and speak English without an interpreter, and &lt;30 weeks pregnant at their first hospital appointment (n = 1034). All eligible women were included unless they opted out. Measurements and findings In total 92 women were excluded. Of the women sent the two-month survey, 42% (392/941) responded. Partner surveys were returned by 252/791 partners (32%). Respondents received information from a range of sources, most frequently face to face from health professionals through childbirth education or midwife discussion/education, followed by friends and family members. Information received from a health professional was also reported as being the most useful. For both women and their partners, the most important factor related to information was that it was from a trusted and reliable source. Key conclusions and implications for practice Women and their partners highlighted the importance of quality and access to evidence based resources and information. The internet is frequently favoured by women and their partners due to its convenience, accessibility, and timely access to information. Overall, women and their partners reported information directly from a health care professional to be the most useful and health services should ensure that women and their partners have adequate access to their health care professional.","author":[{"dropping-particle":"","family":"Hay","given":"S J","non-dropping-particle":"","parse-names":false,"suffix":""},{"dropping-particle":"","family":"McLachlan","given":"H L","non-dropping-particle":"","parse-names":false,"suffix":""},{"dropping-particle":"","family":"Newton","given":"M","non-dropping-particle":"","parse-names":false,"suffix":""},{"dropping-particle":"","family":"Forster","given":"D A","non-dropping-particle":"","parse-names":false,"suffix":""},{"dropping-particle":"","family":"Shafiei","given":"T","non-dropping-particle":"","parse-names":false,"suffix":""}],"container-title":"Midwifery","id":"ITEM-1","issued":{"date-parts":[["2022"]]},"page":"103236","title":"Sources of information during pregnancy and the early parenting period: Exploring the views of women and their partners","type":"article-journal","volume":"105"},"uris":["http://www.mendeley.com/documents/?uuid=abf6a20b-36af-4278-b00a-4f3111903c13","http://www.mendeley.com/documents/?uuid=b3346de8-6d4b-422c-bb16-0aa569359447"]}],"mendeley":{"formattedCitation":"(Hay et al., 2022)","manualFormatting":"(Hay, et al., 2022)","plainTextFormattedCitation":"(Hay et al., 2022)","previouslyFormattedCitation":"(Hay et al., 2022)"},"properties":{"noteIndex":0},"schema":"https://github.com/citation-style-language/schema/raw/master/csl-citation.json"}</w:instrText>
      </w:r>
      <w:r w:rsidRPr="008C4C33">
        <w:rPr>
          <w:rFonts w:ascii="Georgia" w:hAnsi="Georgia"/>
          <w:color w:val="000000"/>
          <w:sz w:val="23"/>
          <w:szCs w:val="23"/>
        </w:rPr>
        <w:fldChar w:fldCharType="separate"/>
      </w:r>
      <w:r w:rsidRPr="008C4C33">
        <w:rPr>
          <w:rFonts w:ascii="Georgia" w:hAnsi="Georgia"/>
          <w:color w:val="000000"/>
          <w:sz w:val="23"/>
          <w:szCs w:val="23"/>
        </w:rPr>
        <w:t xml:space="preserve">(Hay, </w:t>
      </w:r>
      <w:r w:rsidRPr="008C4C33">
        <w:rPr>
          <w:rFonts w:ascii="Georgia" w:hAnsi="Georgia"/>
          <w:i/>
          <w:color w:val="000000"/>
          <w:sz w:val="23"/>
          <w:szCs w:val="23"/>
        </w:rPr>
        <w:t>et al</w:t>
      </w:r>
      <w:r w:rsidRPr="008C4C33">
        <w:rPr>
          <w:rFonts w:ascii="Georgia" w:hAnsi="Georgia"/>
          <w:color w:val="000000"/>
          <w:sz w:val="23"/>
          <w:szCs w:val="23"/>
        </w:rPr>
        <w:t>., 2022)</w:t>
      </w:r>
      <w:r w:rsidRPr="008C4C33">
        <w:rPr>
          <w:rFonts w:ascii="Georgia" w:hAnsi="Georgia"/>
          <w:color w:val="000000"/>
          <w:sz w:val="23"/>
          <w:szCs w:val="23"/>
        </w:rPr>
        <w:fldChar w:fldCharType="end"/>
      </w:r>
      <w:r w:rsidRPr="008C4C33">
        <w:rPr>
          <w:rFonts w:ascii="Georgia" w:hAnsi="Georgia"/>
          <w:color w:val="000000"/>
          <w:sz w:val="23"/>
          <w:szCs w:val="23"/>
        </w:rPr>
        <w:t xml:space="preserve"> that the importance of quality and access to evidence-based resources and information, the Internet is often preferred by women and their partners for its conve</w:t>
      </w:r>
      <w:r w:rsidR="00CB4930">
        <w:rPr>
          <w:rFonts w:ascii="Georgia" w:hAnsi="Georgia"/>
          <w:color w:val="000000"/>
          <w:sz w:val="23"/>
          <w:szCs w:val="23"/>
        </w:rPr>
        <w:softHyphen/>
      </w:r>
      <w:r w:rsidRPr="008C4C33">
        <w:rPr>
          <w:rFonts w:ascii="Georgia" w:hAnsi="Georgia"/>
          <w:color w:val="000000"/>
          <w:sz w:val="23"/>
          <w:szCs w:val="23"/>
        </w:rPr>
        <w:t>nience, accessibility and timely access to information. Overall, women and their partners reported that direct information from health professionals was the most useful, and health services should ensure that women and their partners have ade</w:t>
      </w:r>
      <w:r w:rsidR="00CB4930">
        <w:rPr>
          <w:rFonts w:ascii="Georgia" w:hAnsi="Georgia"/>
          <w:color w:val="000000"/>
          <w:sz w:val="23"/>
          <w:szCs w:val="23"/>
        </w:rPr>
        <w:softHyphen/>
      </w:r>
      <w:r w:rsidRPr="008C4C33">
        <w:rPr>
          <w:rFonts w:ascii="Georgia" w:hAnsi="Georgia"/>
          <w:color w:val="000000"/>
          <w:sz w:val="23"/>
          <w:szCs w:val="23"/>
        </w:rPr>
        <w:t xml:space="preserve">quate access to their health professionals </w:t>
      </w:r>
      <w:r w:rsidRPr="008C4C33">
        <w:rPr>
          <w:rFonts w:ascii="Georgia" w:hAnsi="Georgia"/>
          <w:color w:val="000000"/>
          <w:sz w:val="23"/>
          <w:szCs w:val="23"/>
        </w:rPr>
        <w:fldChar w:fldCharType="begin" w:fldLock="1"/>
      </w:r>
      <w:r w:rsidRPr="008C4C33">
        <w:rPr>
          <w:rFonts w:ascii="Georgia" w:hAnsi="Georgia"/>
          <w:color w:val="000000"/>
          <w:sz w:val="23"/>
          <w:szCs w:val="23"/>
        </w:rPr>
        <w:instrText>ADDIN CSL_CITATION {"citationItems":[{"id":"ITEM-1","itemData":{"DOI":"https://doi.org/10.1016/j.midw.2021.103236","ISSN":"0266-6138","abstract":"Objective There are a wide variety of information sources available during pregnancy and the early parenting period, but limited understanding of their usefulness, particularly for partners. We explored the views of both women and their partners regarding sources of information, their frequency of use, and their preferred formats. Design and setting Data were collected as part of a large cluster randomised controlled trial at a tertiary maternity hospital in 2015–2016, in Melbourne, Australia. The overall evaluation was of a parenting kit (‘Growing Together’), an evidence-based information source for prospective and new parents covering the period from conception until one year postpartum. This paper uses data collected from women when their baby was two months of age, and women's partners when the baby was six months of age, via postal or online survey. Participants Women were eligible if they booked for pregnancy care at The Royal Women's Hospital during the recruitment period, were having their first baby, able to read and speak English without an interpreter, and &lt;30 weeks pregnant at their first hospital appointment (n = 1034). All eligible women were included unless they opted out. Measurements and findings In total 92 women were excluded. Of the women sent the two-month survey, 42% (392/941) responded. Partner surveys were returned by 252/791 partners (32%). Respondents received information from a range of sources, most frequently face to face from health professionals through childbirth education or midwife discussion/education, followed by friends and family members. Information received from a health professional was also reported as being the most useful. For both women and their partners, the most important factor related to information was that it was from a trusted and reliable source. Key conclusions and implications for practice Women and their partners highlighted the importance of quality and access to evidence based resources and information. The internet is frequently favoured by women and their partners due to its convenience, accessibility, and timely access to information. Overall, women and their partners reported information directly from a health care professional to be the most useful and health services should ensure that women and their partners have adequate access to their health care professional.","author":[{"dropping-particle":"","family":"Hay","given":"S J","non-dropping-particle":"","parse-names":false,"suffix":""},{"dropping-particle":"","family":"McLachlan","given":"H L","non-dropping-particle":"","parse-names":false,"suffix":""},{"dropping-particle":"","family":"Newton","given":"M","non-dropping-particle":"","parse-names":false,"suffix":""},{"dropping-particle":"","family":"Forster","given":"D A","non-dropping-particle":"","parse-names":false,"suffix":""},{"dropping-particle":"","family":"Shafiei","given":"T","non-dropping-particle":"","parse-names":false,"suffix":""}],"container-title":"Midwifery","id":"ITEM-1","issued":{"date-parts":[["2022"]]},"page":"103236","title":"Sources of information during pregnancy and the early parenting period: Exploring the views of women and their partners","type":"article-journal","volume":"105"},"uris":["http://www.mendeley.com/documents/?uuid=b3346de8-6d4b-422c-bb16-0aa569359447","http://www.mendeley.com/documents/?uuid=abf6a20b-36af-4278-b00a-4f3111903c13"]}],"mendeley":{"formattedCitation":"(Hay et al., 2022)","manualFormatting":"(Hay, et al., 2022)","plainTextFormattedCitation":"(Hay et al., 2022)","previouslyFormattedCitation":"(Hay et al., 2022)"},"properties":{"noteIndex":0},"schema":"https://github.com/citation-style-language/schema/raw/master/csl-citation.json"}</w:instrText>
      </w:r>
      <w:r w:rsidRPr="008C4C33">
        <w:rPr>
          <w:rFonts w:ascii="Georgia" w:hAnsi="Georgia"/>
          <w:color w:val="000000"/>
          <w:sz w:val="23"/>
          <w:szCs w:val="23"/>
        </w:rPr>
        <w:fldChar w:fldCharType="separate"/>
      </w:r>
      <w:r w:rsidRPr="008C4C33">
        <w:rPr>
          <w:rFonts w:ascii="Georgia" w:hAnsi="Georgia"/>
          <w:color w:val="000000"/>
          <w:sz w:val="23"/>
          <w:szCs w:val="23"/>
        </w:rPr>
        <w:t xml:space="preserve">(Hay </w:t>
      </w:r>
      <w:r w:rsidRPr="008C4C33">
        <w:rPr>
          <w:rFonts w:ascii="Georgia" w:hAnsi="Georgia"/>
          <w:i/>
          <w:color w:val="000000"/>
          <w:sz w:val="23"/>
          <w:szCs w:val="23"/>
        </w:rPr>
        <w:t>et al</w:t>
      </w:r>
      <w:r w:rsidRPr="008C4C33">
        <w:rPr>
          <w:rFonts w:ascii="Georgia" w:hAnsi="Georgia"/>
          <w:color w:val="000000"/>
          <w:sz w:val="23"/>
          <w:szCs w:val="23"/>
        </w:rPr>
        <w:t>., 2022)</w:t>
      </w:r>
      <w:r w:rsidRPr="008C4C33">
        <w:rPr>
          <w:rFonts w:ascii="Georgia" w:hAnsi="Georgia"/>
          <w:color w:val="000000"/>
          <w:sz w:val="23"/>
          <w:szCs w:val="23"/>
        </w:rPr>
        <w:fldChar w:fldCharType="end"/>
      </w:r>
      <w:r w:rsidRPr="008C4C33">
        <w:rPr>
          <w:rFonts w:ascii="Georgia" w:hAnsi="Georgia"/>
          <w:color w:val="000000"/>
          <w:sz w:val="23"/>
          <w:szCs w:val="23"/>
        </w:rPr>
        <w:t>.</w:t>
      </w:r>
    </w:p>
    <w:p w14:paraId="33A6ED3A" w14:textId="77777777" w:rsidR="00187DC3" w:rsidRPr="008C4C33" w:rsidRDefault="00187DC3" w:rsidP="00187DC3">
      <w:pPr>
        <w:pStyle w:val="ListParagraph"/>
        <w:tabs>
          <w:tab w:val="left" w:pos="284"/>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 w:firstLine="556"/>
        <w:rPr>
          <w:rFonts w:ascii="Georgia" w:hAnsi="Georgia" w:cs="Times New Roman"/>
          <w:color w:val="000000"/>
          <w:sz w:val="23"/>
          <w:szCs w:val="23"/>
        </w:rPr>
      </w:pPr>
      <w:r w:rsidRPr="008C4C33">
        <w:rPr>
          <w:rFonts w:ascii="Georgia" w:hAnsi="Georgia" w:cs="Times New Roman"/>
          <w:sz w:val="23"/>
          <w:szCs w:val="23"/>
          <w:shd w:val="clear" w:color="auto" w:fill="FFFFFF"/>
        </w:rPr>
        <w:t xml:space="preserve">The third environmental factor found in this research is the presence of barriers to decision making and role sharing in making the transition to parenthood. First-time parents involve their partners as well as their parents and closest family in decision making and role division. This is in line with research </w:t>
      </w:r>
      <w:r w:rsidRPr="008C4C33">
        <w:rPr>
          <w:rFonts w:ascii="Georgia" w:hAnsi="Georgia" w:cs="Times New Roman"/>
          <w:sz w:val="23"/>
          <w:szCs w:val="23"/>
          <w:shd w:val="clear" w:color="auto" w:fill="FFFFFF"/>
        </w:rPr>
        <w:fldChar w:fldCharType="begin" w:fldLock="1"/>
      </w:r>
      <w:r w:rsidRPr="008C4C33">
        <w:rPr>
          <w:rFonts w:ascii="Georgia" w:hAnsi="Georgia" w:cs="Times New Roman"/>
          <w:sz w:val="23"/>
          <w:szCs w:val="23"/>
          <w:shd w:val="clear" w:color="auto" w:fill="FFFFFF"/>
        </w:rPr>
        <w:instrText>ADDIN CSL_CITATION {"citationItems":[{"id":"ITEM-1","itemData":{"author":[{"dropping-particle":"","family":"Daniluk","given":"Judith C","non-dropping-particle":"","parse-names":false,"suffix":""},{"dropping-particle":"","family":"Herman","given":"Al","non-dropping-particle":"","parse-names":false,"suffix":""}],"id":"ITEM-1","issued":{"date-parts":[["1984"]]},"page":"1-5","title":"Parenthood Decision-Making","type":"article-journal","volume":"4"},"uris":["http://www.mendeley.com/documents/?uuid=b3cee01b-c085-49fc-9609-0f3f5467da72","http://www.mendeley.com/documents/?uuid=f42438bb-d2f4-4f11-b0f6-f7aaac97ee6b"]}],"mendeley":{"formattedCitation":"(Daniluk &amp; Herman, 1984)","plainTextFormattedCitation":"(Daniluk &amp; Herman, 1984)","previouslyFormattedCitation":"(Daniluk &amp; Herman, 1984)"},"properties":{"noteIndex":0},"schema":"https://github.com/citation-style-language/schema/raw/master/csl-citation.json"}</w:instrText>
      </w:r>
      <w:r w:rsidRPr="008C4C33">
        <w:rPr>
          <w:rFonts w:ascii="Georgia" w:hAnsi="Georgia" w:cs="Times New Roman"/>
          <w:sz w:val="23"/>
          <w:szCs w:val="23"/>
          <w:shd w:val="clear" w:color="auto" w:fill="FFFFFF"/>
        </w:rPr>
        <w:fldChar w:fldCharType="separate"/>
      </w:r>
      <w:r w:rsidRPr="008C4C33">
        <w:rPr>
          <w:rFonts w:ascii="Georgia" w:hAnsi="Georgia" w:cs="Times New Roman"/>
          <w:sz w:val="23"/>
          <w:szCs w:val="23"/>
          <w:shd w:val="clear" w:color="auto" w:fill="FFFFFF"/>
        </w:rPr>
        <w:t>(Daniluk &amp; Herman, 1984)</w:t>
      </w:r>
      <w:r w:rsidRPr="008C4C33">
        <w:rPr>
          <w:rFonts w:ascii="Georgia" w:hAnsi="Georgia" w:cs="Times New Roman"/>
          <w:sz w:val="23"/>
          <w:szCs w:val="23"/>
          <w:shd w:val="clear" w:color="auto" w:fill="FFFFFF"/>
        </w:rPr>
        <w:fldChar w:fldCharType="end"/>
      </w:r>
      <w:r w:rsidRPr="008C4C33">
        <w:rPr>
          <w:rFonts w:ascii="Georgia" w:hAnsi="Georgia" w:cs="Times New Roman"/>
          <w:sz w:val="23"/>
          <w:szCs w:val="23"/>
          <w:shd w:val="clear" w:color="auto" w:fill="FFFFFF"/>
        </w:rPr>
        <w:t xml:space="preserve"> states that family are people who have close relationships and have an important role in the process of transferring knowledge related to life from one generation to another and in some countries that have a collectivist type (prioritizing group interests) with very close relationships between parents and </w:t>
      </w:r>
      <w:r w:rsidRPr="008C4C33">
        <w:rPr>
          <w:rFonts w:ascii="Georgia" w:hAnsi="Georgia" w:cs="Times New Roman"/>
          <w:sz w:val="23"/>
          <w:szCs w:val="23"/>
          <w:shd w:val="clear" w:color="auto" w:fill="FFFFFF"/>
        </w:rPr>
        <w:lastRenderedPageBreak/>
        <w:t>children, the role of the family, especially parents, is very important in decision making</w:t>
      </w:r>
      <w:r w:rsidRPr="008C4C33">
        <w:rPr>
          <w:rFonts w:ascii="Georgia" w:hAnsi="Georgia" w:cs="Times New Roman"/>
          <w:color w:val="313131"/>
          <w:sz w:val="23"/>
          <w:szCs w:val="23"/>
        </w:rPr>
        <w:t>.</w:t>
      </w:r>
    </w:p>
    <w:p w14:paraId="25E78B56" w14:textId="2E9E7AB2" w:rsidR="00187DC3" w:rsidRDefault="00187DC3" w:rsidP="00187DC3">
      <w:pPr>
        <w:pStyle w:val="ListParagraph"/>
        <w:tabs>
          <w:tab w:val="left" w:pos="284"/>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 w:firstLine="556"/>
        <w:rPr>
          <w:rFonts w:ascii="Georgia" w:hAnsi="Georgia" w:cs="Times New Roman"/>
          <w:color w:val="000000"/>
          <w:sz w:val="23"/>
          <w:szCs w:val="23"/>
        </w:rPr>
      </w:pPr>
      <w:r w:rsidRPr="008C4C33">
        <w:rPr>
          <w:rFonts w:ascii="Georgia" w:hAnsi="Georgia" w:cs="Times New Roman"/>
          <w:color w:val="000000"/>
          <w:sz w:val="23"/>
          <w:szCs w:val="23"/>
        </w:rPr>
        <w:t xml:space="preserve">The next finding is the support factor that first-time parents receive in the process of adjusting to the transition to parenthood. This study found that the support that new parents need in the transition to becoming parents is support from parents, family, neighbors, and health workers. This is in line with activity research </w:t>
      </w:r>
      <w:r w:rsidRPr="008C4C33">
        <w:rPr>
          <w:rFonts w:ascii="Georgia" w:hAnsi="Georgia" w:cs="Times New Roman"/>
          <w:color w:val="202124"/>
          <w:sz w:val="23"/>
          <w:szCs w:val="23"/>
          <w:shd w:val="clear" w:color="auto" w:fill="FFFFFF"/>
        </w:rPr>
        <w:fldChar w:fldCharType="begin" w:fldLock="1"/>
      </w:r>
      <w:r w:rsidRPr="008C4C33">
        <w:rPr>
          <w:rFonts w:ascii="Georgia" w:hAnsi="Georgia" w:cs="Times New Roman"/>
          <w:color w:val="202124"/>
          <w:sz w:val="23"/>
          <w:szCs w:val="23"/>
          <w:shd w:val="clear" w:color="auto" w:fill="FFFFFF"/>
        </w:rPr>
        <w:instrText>ADDIN CSL_CITATION {"citationItems":[{"id":"ITEM-1","itemData":{"ISBN":"9786025973604","author":[{"dropping-particle":"","family":"Rachmawati","given":"Windi Chusniah","non-dropping-particle":"","parse-names":false,"suffix":""}],"id":"ITEM-1","issued":{"date-parts":[["2019"]]},"number-of-pages":"ISBN: 978-602-5973-60-4 Copyright © 2019 Penerbit ","title":"Promosi kesehatan dan ilmu perilaku","type":"book"},"uris":["http://www.mendeley.com/documents/?uuid=2fcb9ed2-2afd-47be-904a-412e53997c54","http://www.mendeley.com/documents/?uuid=d92034cc-38c2-4e25-adb3-b9e8bc8c55e8"]}],"mendeley":{"formattedCitation":"(Rachmawati, 2019)","plainTextFormattedCitation":"(Rachmawati, 2019)","previouslyFormattedCitation":"(Rachmawati, 2019)"},"properties":{"noteIndex":0},"schema":"https://github.com/citation-style-language/schema/raw/master/csl-citation.json"}</w:instrText>
      </w:r>
      <w:r w:rsidRPr="008C4C33">
        <w:rPr>
          <w:rFonts w:ascii="Georgia" w:hAnsi="Georgia" w:cs="Times New Roman"/>
          <w:color w:val="202124"/>
          <w:sz w:val="23"/>
          <w:szCs w:val="23"/>
          <w:shd w:val="clear" w:color="auto" w:fill="FFFFFF"/>
        </w:rPr>
        <w:fldChar w:fldCharType="separate"/>
      </w:r>
      <w:r w:rsidRPr="008C4C33">
        <w:rPr>
          <w:rFonts w:ascii="Georgia" w:hAnsi="Georgia" w:cs="Times New Roman"/>
          <w:color w:val="202124"/>
          <w:sz w:val="23"/>
          <w:szCs w:val="23"/>
          <w:shd w:val="clear" w:color="auto" w:fill="FFFFFF"/>
        </w:rPr>
        <w:t>(Rachmawati, 2019)</w:t>
      </w:r>
      <w:r w:rsidRPr="008C4C33">
        <w:rPr>
          <w:rFonts w:ascii="Georgia" w:hAnsi="Georgia" w:cs="Times New Roman"/>
          <w:color w:val="202124"/>
          <w:sz w:val="23"/>
          <w:szCs w:val="23"/>
          <w:shd w:val="clear" w:color="auto" w:fill="FFFFFF"/>
        </w:rPr>
        <w:fldChar w:fldCharType="end"/>
      </w:r>
      <w:r w:rsidRPr="008C4C33">
        <w:rPr>
          <w:rFonts w:ascii="Georgia" w:hAnsi="Georgia" w:cs="Times New Roman"/>
          <w:color w:val="202124"/>
          <w:sz w:val="23"/>
          <w:szCs w:val="23"/>
          <w:shd w:val="clear" w:color="auto" w:fill="FFFFFF"/>
        </w:rPr>
        <w:t xml:space="preserve">, which states that support is an effort given to someone, both moral and material, to motivate other people to do something. Lack of positive support in caring for the mother and baby can hinder the transition to parenthood, and the most important social support is the husband’s support and the mother’s readiness to give birth </w:t>
      </w:r>
      <w:r w:rsidRPr="008C4C33">
        <w:rPr>
          <w:rFonts w:ascii="Georgia" w:hAnsi="Georgia" w:cs="Times New Roman"/>
          <w:color w:val="000000"/>
          <w:sz w:val="23"/>
          <w:szCs w:val="23"/>
        </w:rPr>
        <w:fldChar w:fldCharType="begin" w:fldLock="1"/>
      </w:r>
      <w:r w:rsidRPr="008C4C33">
        <w:rPr>
          <w:rFonts w:ascii="Georgia" w:hAnsi="Georgia" w:cs="Times New Roman"/>
          <w:color w:val="000000"/>
          <w:sz w:val="23"/>
          <w:szCs w:val="23"/>
        </w:rPr>
        <w:instrText>ADDIN CSL_CITATION {"citationItems":[{"id":"ITEM-1","itemData":{"ISBN":"9781921414749","author":[{"dropping-particle":"","family":"Parker","given":"Robyn","non-dropping-particle":"","parse-names":false,"suffix":""},{"dropping-particle":"","family":"Hunter","given":"Cathryn","non-dropping-particle":"","parse-names":false,"suffix":""}],"container-title":"Australian family relationships clearinghouse","id":"ITEM-1","issue":"20","issued":{"date-parts":[["2011"]]},"page":"1-9","title":"Supporting couples across the transition to parenthood","type":"article-journal"},"uris":["http://www.mendeley.com/documents/?uuid=82505706-bb5d-43cb-869b-4fa0d600d070","http://www.mendeley.com/documents/?uuid=dd642854-8ab4-42ce-b67e-89e63984d7d6"]}],"mendeley":{"formattedCitation":"(Parker &amp; Hunter, 2011)","plainTextFormattedCitation":"(Parker &amp; Hunter, 2011)","previouslyFormattedCitation":"(Parker &amp; Hunter, 2011)"},"properties":{"noteIndex":0},"schema":"https://github.com/citation-style-language/schema/raw/master/csl-citation.json"}</w:instrText>
      </w:r>
      <w:r w:rsidRPr="008C4C33">
        <w:rPr>
          <w:rFonts w:ascii="Georgia" w:hAnsi="Georgia" w:cs="Times New Roman"/>
          <w:color w:val="000000"/>
          <w:sz w:val="23"/>
          <w:szCs w:val="23"/>
        </w:rPr>
        <w:fldChar w:fldCharType="separate"/>
      </w:r>
      <w:r w:rsidRPr="008C4C33">
        <w:rPr>
          <w:rFonts w:ascii="Georgia" w:hAnsi="Georgia" w:cs="Times New Roman"/>
          <w:color w:val="000000"/>
          <w:sz w:val="23"/>
          <w:szCs w:val="23"/>
        </w:rPr>
        <w:t>(Parker &amp; Hunter, 2011)</w:t>
      </w:r>
      <w:r w:rsidRPr="008C4C33">
        <w:rPr>
          <w:rFonts w:ascii="Georgia" w:hAnsi="Georgia" w:cs="Times New Roman"/>
          <w:color w:val="000000"/>
          <w:sz w:val="23"/>
          <w:szCs w:val="23"/>
        </w:rPr>
        <w:fldChar w:fldCharType="end"/>
      </w:r>
      <w:r w:rsidRPr="008C4C33">
        <w:rPr>
          <w:rFonts w:ascii="Georgia" w:hAnsi="Georgia" w:cs="Times New Roman"/>
          <w:color w:val="000000"/>
          <w:sz w:val="23"/>
          <w:szCs w:val="23"/>
        </w:rPr>
        <w:t xml:space="preserve">. Family support can provide a sense of comfort and reassurance, so it can be a source of strength for postpartum mothers </w:t>
      </w:r>
      <w:r w:rsidRPr="008C4C33">
        <w:rPr>
          <w:rFonts w:ascii="Georgia" w:hAnsi="Georgia" w:cs="Times New Roman"/>
          <w:color w:val="000000"/>
          <w:sz w:val="23"/>
          <w:szCs w:val="23"/>
        </w:rPr>
        <w:fldChar w:fldCharType="begin" w:fldLock="1"/>
      </w:r>
      <w:r w:rsidRPr="008C4C33">
        <w:rPr>
          <w:rFonts w:ascii="Georgia" w:hAnsi="Georgia" w:cs="Times New Roman"/>
          <w:color w:val="000000"/>
          <w:sz w:val="23"/>
          <w:szCs w:val="23"/>
        </w:rPr>
        <w:instrText>ADDIN CSL_CITATION {"citationItems":[{"id":"ITEM-1","itemData":{"DOI":"10.1016/j.ssresearch.2015.08.009","ISSN":"0049-089X","author":[{"dropping-particle":"","family":"Reid","given":"Keshia M","non-dropping-particle":"","parse-names":false,"suffix":""},{"dropping-particle":"","family":"Taylor","given":"Miles G","non-dropping-particle":"","parse-names":false,"suffix":""}],"container-title":"SOCIAL SCIENCE RESEARCH","id":"ITEM-1","issued":{"date-parts":[["2015"]]},"page":"246-262","publisher":"Elsevier Inc.","title":"Social support , stress , and maternal postpartum depression : A comparison of supportive relationships","type":"article-journal","volume":"54"},"uris":["http://www.mendeley.com/documents/?uuid=a118d0da-2acc-48f3-a11c-632086a5a797","http://www.mendeley.com/documents/?uuid=6da2b342-7e97-4961-a439-5f42a29ce9db"]}],"mendeley":{"formattedCitation":"(Reid &amp; Taylor, 2015)","plainTextFormattedCitation":"(Reid &amp; Taylor, 2015)","previouslyFormattedCitation":"(Reid &amp; Taylor, 2015)"},"properties":{"noteIndex":0},"schema":"https://github.com/citation-style-language/schema/raw/master/csl-citation.json"}</w:instrText>
      </w:r>
      <w:r w:rsidRPr="008C4C33">
        <w:rPr>
          <w:rFonts w:ascii="Georgia" w:hAnsi="Georgia" w:cs="Times New Roman"/>
          <w:color w:val="000000"/>
          <w:sz w:val="23"/>
          <w:szCs w:val="23"/>
        </w:rPr>
        <w:fldChar w:fldCharType="separate"/>
      </w:r>
      <w:r w:rsidRPr="008C4C33">
        <w:rPr>
          <w:rFonts w:ascii="Georgia" w:hAnsi="Georgia" w:cs="Times New Roman"/>
          <w:color w:val="000000"/>
          <w:sz w:val="23"/>
          <w:szCs w:val="23"/>
        </w:rPr>
        <w:t>(Reid &amp; Taylor, 2015)</w:t>
      </w:r>
      <w:r w:rsidRPr="008C4C33">
        <w:rPr>
          <w:rFonts w:ascii="Georgia" w:hAnsi="Georgia" w:cs="Times New Roman"/>
          <w:color w:val="000000"/>
          <w:sz w:val="23"/>
          <w:szCs w:val="23"/>
        </w:rPr>
        <w:fldChar w:fldCharType="end"/>
      </w:r>
      <w:r w:rsidRPr="008C4C33">
        <w:rPr>
          <w:rFonts w:ascii="Georgia" w:hAnsi="Georgia" w:cs="Times New Roman"/>
          <w:color w:val="000000"/>
          <w:sz w:val="23"/>
          <w:szCs w:val="23"/>
        </w:rPr>
        <w:t xml:space="preserve">. Social support is a person’s perception or experience of being loved, cared for, and valued </w:t>
      </w:r>
      <w:r w:rsidRPr="008C4C33">
        <w:rPr>
          <w:rStyle w:val="FootnoteReference"/>
          <w:rFonts w:ascii="Georgia" w:hAnsi="Georgia" w:cs="Times New Roman"/>
          <w:sz w:val="23"/>
          <w:szCs w:val="23"/>
        </w:rPr>
        <w:fldChar w:fldCharType="begin" w:fldLock="1"/>
      </w:r>
      <w:r w:rsidRPr="008C4C33">
        <w:rPr>
          <w:rFonts w:ascii="Georgia" w:hAnsi="Georgia" w:cs="Times New Roman"/>
          <w:color w:val="000000"/>
          <w:sz w:val="23"/>
          <w:szCs w:val="23"/>
        </w:rPr>
        <w:instrText>ADDIN CSL_CITATION {"citationItems":[{"id":"ITEM-1","itemData":{"DOI":"10.2991/ahsr.k.220303.043","abstract":"… Organization (WHO) in 2013, there are 14.2 million girls will get early marriage in each year. … Early marriage is marriage that is carried out at a young age. Getting early marriages will …","author":[{"dropping-particle":"","family":"Pratiwi","given":"Rita Dwi","non-dropping-particle":"","parse-names":false,"suffix":""},{"dropping-particle":"","family":"Rahmi","given":"Junaida","non-dropping-particle":"","parse-names":false,"suffix":""}],"container-title":"Proceedings of 1st International Conference on Health Sciences and Biotechnology (ICHB 2021)","id":"ITEM-1","issue":"Ichb 2021","issued":{"date-parts":[["2022"]]},"page":"211-218","title":"Correlation Between Parental Readiness and Family Social Support With Parenting Self-Efficacy (Pse) in Early Marriage Mother at the Village of Warung Menteng Bogor, West Java","type":"article-journal","volume":"47"},"uris":["http://www.mendeley.com/documents/?uuid=de305492-b77f-4fbc-acbb-e5ac5faebb01","http://www.mendeley.com/documents/?uuid=4ebb4345-3b25-4bbc-8595-2bc3a4dfbd46"]}],"mendeley":{"formattedCitation":"(Pratiwi &amp; Rahmi, 2022)","plainTextFormattedCitation":"(Pratiwi &amp; Rahmi, 2022)","previouslyFormattedCitation":"(Pratiwi &amp; Rahmi, 2022)"},"properties":{"noteIndex":0},"schema":"https://github.com/citation-style-language/schema/raw/master/csl-citation.json"}</w:instrText>
      </w:r>
      <w:r w:rsidRPr="008C4C33">
        <w:rPr>
          <w:rStyle w:val="FootnoteReference"/>
          <w:rFonts w:ascii="Georgia" w:hAnsi="Georgia" w:cs="Times New Roman"/>
          <w:sz w:val="23"/>
          <w:szCs w:val="23"/>
        </w:rPr>
        <w:fldChar w:fldCharType="separate"/>
      </w:r>
      <w:r w:rsidRPr="008C4C33">
        <w:rPr>
          <w:rFonts w:ascii="Georgia" w:hAnsi="Georgia" w:cs="Times New Roman"/>
          <w:color w:val="000000"/>
          <w:sz w:val="23"/>
          <w:szCs w:val="23"/>
        </w:rPr>
        <w:t>(Pratiwi &amp; Rahmi, 2022)</w:t>
      </w:r>
      <w:r w:rsidRPr="008C4C33">
        <w:rPr>
          <w:rStyle w:val="FootnoteReference"/>
          <w:rFonts w:ascii="Georgia" w:hAnsi="Georgia" w:cs="Times New Roman"/>
          <w:sz w:val="23"/>
          <w:szCs w:val="23"/>
        </w:rPr>
        <w:fldChar w:fldCharType="end"/>
      </w:r>
      <w:r w:rsidRPr="008C4C33">
        <w:rPr>
          <w:rFonts w:ascii="Georgia" w:hAnsi="Georgia" w:cs="Times New Roman"/>
          <w:color w:val="000000"/>
          <w:sz w:val="23"/>
          <w:szCs w:val="23"/>
        </w:rPr>
        <w:t>. Social support, which is provided by people or groups to indivi</w:t>
      </w:r>
      <w:r w:rsidR="00A96B88">
        <w:rPr>
          <w:rFonts w:ascii="Georgia" w:hAnsi="Georgia" w:cs="Times New Roman"/>
          <w:color w:val="000000"/>
          <w:sz w:val="23"/>
          <w:szCs w:val="23"/>
        </w:rPr>
        <w:softHyphen/>
      </w:r>
      <w:r w:rsidRPr="008C4C33">
        <w:rPr>
          <w:rFonts w:ascii="Georgia" w:hAnsi="Georgia" w:cs="Times New Roman"/>
          <w:color w:val="000000"/>
          <w:sz w:val="23"/>
          <w:szCs w:val="23"/>
        </w:rPr>
        <w:t>duals, refers to comfort, attention, appre</w:t>
      </w:r>
      <w:r w:rsidR="00704757">
        <w:rPr>
          <w:rFonts w:ascii="Georgia" w:hAnsi="Georgia" w:cs="Times New Roman"/>
          <w:color w:val="000000"/>
          <w:sz w:val="23"/>
          <w:szCs w:val="23"/>
        </w:rPr>
        <w:softHyphen/>
      </w:r>
      <w:r w:rsidRPr="008C4C33">
        <w:rPr>
          <w:rFonts w:ascii="Georgia" w:hAnsi="Georgia" w:cs="Times New Roman"/>
          <w:color w:val="000000"/>
          <w:sz w:val="23"/>
          <w:szCs w:val="23"/>
        </w:rPr>
        <w:t xml:space="preserve">ciation, and assistance that can protect parenting self-efficacy from the negative effects of stress. </w:t>
      </w:r>
    </w:p>
    <w:p w14:paraId="3ED91DBC" w14:textId="77777777" w:rsidR="00187DC3" w:rsidRPr="008C4C33" w:rsidRDefault="00187DC3" w:rsidP="00187DC3">
      <w:pPr>
        <w:pStyle w:val="ListParagraph"/>
        <w:numPr>
          <w:ilvl w:val="0"/>
          <w:numId w:val="39"/>
        </w:numPr>
        <w:spacing w:line="240" w:lineRule="auto"/>
        <w:rPr>
          <w:rFonts w:ascii="Georgia" w:hAnsi="Georgia"/>
          <w:b/>
          <w:bCs/>
          <w:sz w:val="23"/>
          <w:szCs w:val="23"/>
        </w:rPr>
      </w:pPr>
      <w:r w:rsidRPr="008C4C33">
        <w:rPr>
          <w:rFonts w:ascii="Georgia" w:hAnsi="Georgia"/>
          <w:b/>
          <w:bCs/>
          <w:sz w:val="23"/>
          <w:szCs w:val="23"/>
        </w:rPr>
        <w:t>Hope</w:t>
      </w:r>
    </w:p>
    <w:p w14:paraId="2A5697AE" w14:textId="77777777" w:rsidR="00187DC3" w:rsidRPr="008C4C33" w:rsidRDefault="00187DC3" w:rsidP="0017225D">
      <w:pPr>
        <w:ind w:firstLine="0"/>
        <w:rPr>
          <w:rFonts w:ascii="Georgia" w:hAnsi="Georgia"/>
          <w:color w:val="000000"/>
          <w:sz w:val="23"/>
          <w:szCs w:val="23"/>
        </w:rPr>
      </w:pPr>
      <w:r w:rsidRPr="008C4C33">
        <w:rPr>
          <w:rFonts w:ascii="Georgia" w:hAnsi="Georgia"/>
          <w:sz w:val="23"/>
          <w:szCs w:val="23"/>
          <w:shd w:val="clear" w:color="auto" w:fill="FFFFFF"/>
          <w:lang w:val="de-DE"/>
        </w:rPr>
        <w:t xml:space="preserve">The researchers found that first-time parents have hopes for themselves, such as being able to care for their baby well and being parents who can carry out their rights and responsibilities. This is following research </w:t>
      </w:r>
      <w:r w:rsidRPr="008C4C33">
        <w:rPr>
          <w:rFonts w:ascii="Georgia" w:hAnsi="Georgia"/>
          <w:color w:val="000000"/>
          <w:sz w:val="23"/>
          <w:szCs w:val="23"/>
        </w:rPr>
        <w:fldChar w:fldCharType="begin" w:fldLock="1"/>
      </w:r>
      <w:r w:rsidRPr="008C4C33">
        <w:rPr>
          <w:rFonts w:ascii="Georgia" w:hAnsi="Georgia"/>
          <w:color w:val="000000"/>
          <w:sz w:val="23"/>
          <w:szCs w:val="23"/>
          <w:lang w:val="de-DE"/>
        </w:rPr>
        <w:instrText>ADDIN CSL_CITATION {"citationItems":[{"id":"ITEM-1","itemData":{"DOI":"10.1177/0192513X19876084","author":[{"dropping-particle":"","family":"Huss","given":"Björn","non-dropping-particle":"","parse-names":false,"suffix":""},{"dropping-particle":"","family":"Pollmann-schult","given":"Matthias","non-dropping-particle":"","parse-names":false,"suffix":""}],"id":"ITEM-1","issue":"March 2020","issued":{"date-parts":[["2019"]]},"title":"Relationship Satisfaction Across the Transition to Parenthood : The Impact of Conflict Behavior","type":"article-journal"},"uris":["http://www.mendeley.com/documents/?uuid=0aaa2960-5f43-4521-91f3-4727dd913ca8","http://www.mendeley.com/documents/?uuid=9ebccfc0-8b85-43d5-8070-5f640f17b170"]}],"mendeley":{"formattedCitation":"(Huss &amp; Pollmann-schult, 2019)","plainTextFormattedCitation":"(Huss &amp; Pollmann-schult, 2019)","previouslyFormattedCitation":"(Huss &amp; Pollmann-schult, 2019)"},"properties":{"noteIndex":0},"schema":"https://github.com/citation-style-language/schema/raw/master/csl-citation.json"}</w:instrText>
      </w:r>
      <w:r w:rsidRPr="008C4C33">
        <w:rPr>
          <w:rFonts w:ascii="Georgia" w:hAnsi="Georgia"/>
          <w:color w:val="000000"/>
          <w:sz w:val="23"/>
          <w:szCs w:val="23"/>
        </w:rPr>
        <w:fldChar w:fldCharType="separate"/>
      </w:r>
      <w:r w:rsidRPr="008C4C33">
        <w:rPr>
          <w:rFonts w:ascii="Georgia" w:hAnsi="Georgia"/>
          <w:color w:val="000000"/>
          <w:sz w:val="23"/>
          <w:szCs w:val="23"/>
          <w:lang w:val="de-DE"/>
        </w:rPr>
        <w:t>(Huss &amp; Pollmann-schult, 2019)</w:t>
      </w:r>
      <w:r w:rsidRPr="008C4C33">
        <w:rPr>
          <w:rFonts w:ascii="Georgia" w:hAnsi="Georgia"/>
          <w:color w:val="000000"/>
          <w:sz w:val="23"/>
          <w:szCs w:val="23"/>
        </w:rPr>
        <w:fldChar w:fldCharType="end"/>
      </w:r>
      <w:r w:rsidRPr="008C4C33">
        <w:rPr>
          <w:rFonts w:ascii="Georgia" w:hAnsi="Georgia"/>
          <w:color w:val="000000"/>
          <w:sz w:val="23"/>
          <w:szCs w:val="23"/>
          <w:lang w:val="de-DE"/>
        </w:rPr>
        <w:t xml:space="preserve"> that parents‘ hopes are to be able to carry out their </w:t>
      </w:r>
      <w:r w:rsidRPr="008C4C33">
        <w:rPr>
          <w:rFonts w:ascii="Georgia" w:hAnsi="Georgia"/>
          <w:sz w:val="23"/>
          <w:szCs w:val="23"/>
          <w:shd w:val="clear" w:color="auto" w:fill="FFFFFF"/>
          <w:lang w:val="de-DE"/>
        </w:rPr>
        <w:t>responsibilities</w:t>
      </w:r>
      <w:r w:rsidRPr="008C4C33">
        <w:rPr>
          <w:rFonts w:ascii="Georgia" w:hAnsi="Georgia"/>
          <w:color w:val="000000"/>
          <w:sz w:val="23"/>
          <w:szCs w:val="23"/>
          <w:lang w:val="de-DE"/>
        </w:rPr>
        <w:t xml:space="preserve"> and roles well and to be able to overcome problems wisely. The hopes found in this research are short-term and long-term hopes. First-time parents have short-term hopes, namely </w:t>
      </w:r>
      <w:r w:rsidRPr="008C4C33">
        <w:rPr>
          <w:rFonts w:ascii="Georgia" w:hAnsi="Georgia"/>
          <w:color w:val="000000"/>
          <w:sz w:val="23"/>
          <w:szCs w:val="23"/>
          <w:lang w:val="de-DE"/>
        </w:rPr>
        <w:t>hopes related to changes in the partner‘s behavior to be more caring and to communicate effectively, and these factors can influence a person‘s behavior when they are not ready to make the transition to becoming a parent. This is in line with research</w:t>
      </w:r>
      <w:r w:rsidRPr="008C4C33">
        <w:rPr>
          <w:rFonts w:ascii="Georgia" w:hAnsi="Georgia"/>
          <w:color w:val="000000"/>
          <w:sz w:val="23"/>
          <w:szCs w:val="23"/>
        </w:rPr>
        <w:t xml:space="preserve"> </w:t>
      </w:r>
      <w:r w:rsidRPr="008C4C33">
        <w:rPr>
          <w:rFonts w:ascii="Georgia" w:hAnsi="Georgia"/>
          <w:color w:val="000000"/>
          <w:sz w:val="23"/>
          <w:szCs w:val="23"/>
        </w:rPr>
        <w:fldChar w:fldCharType="begin" w:fldLock="1"/>
      </w:r>
      <w:r w:rsidRPr="008C4C33">
        <w:rPr>
          <w:rFonts w:ascii="Georgia" w:hAnsi="Georgia"/>
          <w:color w:val="000000"/>
          <w:sz w:val="23"/>
          <w:szCs w:val="23"/>
        </w:rPr>
        <w:instrText>ADDIN CSL_CITATION {"citationItems":[{"id":"ITEM-1","itemData":{"DOI":"10.1177/0192513X19876084","author":[{"dropping-particle":"","family":"Huss","given":"Björn","non-dropping-particle":"","parse-names":false,"suffix":""},{"dropping-particle":"","family":"Pollmann-schult","given":"Matthias","non-dropping-particle":"","parse-names":false,"suffix":""}],"id":"ITEM-1","issue":"March 2020","issued":{"date-parts":[["2019"]]},"title":"Relationship Satisfaction Across the Transition to Parenthood : The Impact of Conflict Behavior","type":"article-journal"},"uris":["http://www.mendeley.com/documents/?uuid=9ebccfc0-8b85-43d5-8070-5f640f17b170","http://www.mendeley.com/documents/?uuid=0aaa2960-5f43-4521-91f3-4727dd913ca8"]}],"mendeley":{"formattedCitation":"(Huss &amp; Pollmann-schult, 2019)","plainTextFormattedCitation":"(Huss &amp; Pollmann-schult, 2019)","previouslyFormattedCitation":"(Huss &amp; Pollmann-schult, 2019)"},"properties":{"noteIndex":0},"schema":"https://github.com/citation-style-language/schema/raw/master/csl-citation.json"}</w:instrText>
      </w:r>
      <w:r w:rsidRPr="008C4C33">
        <w:rPr>
          <w:rFonts w:ascii="Georgia" w:hAnsi="Georgia"/>
          <w:color w:val="000000"/>
          <w:sz w:val="23"/>
          <w:szCs w:val="23"/>
        </w:rPr>
        <w:fldChar w:fldCharType="separate"/>
      </w:r>
      <w:r w:rsidRPr="008C4C33">
        <w:rPr>
          <w:rFonts w:ascii="Georgia" w:hAnsi="Georgia"/>
          <w:color w:val="000000"/>
          <w:sz w:val="23"/>
          <w:szCs w:val="23"/>
        </w:rPr>
        <w:t>(Huss &amp; Pollmann-schult, 2019)</w:t>
      </w:r>
      <w:r w:rsidRPr="008C4C33">
        <w:rPr>
          <w:rFonts w:ascii="Georgia" w:hAnsi="Georgia"/>
          <w:color w:val="000000"/>
          <w:sz w:val="23"/>
          <w:szCs w:val="23"/>
        </w:rPr>
        <w:fldChar w:fldCharType="end"/>
      </w:r>
      <w:r w:rsidRPr="008C4C33">
        <w:rPr>
          <w:rFonts w:ascii="Georgia" w:hAnsi="Georgia"/>
          <w:color w:val="000000"/>
          <w:sz w:val="23"/>
          <w:szCs w:val="23"/>
        </w:rPr>
        <w:t xml:space="preserve"> that states that a husband is proud of his wife’s pregnancy because she has children. Checking the uterus every month is a form of behavior for fathers and mothers to care for their children. The father and mother will feel happy with their new role as parents, the father will be more active in working to meet the baby’s needs, to give full love to the baby, and the parents’ behavior will influence the bond of affection with their child. </w:t>
      </w:r>
    </w:p>
    <w:p w14:paraId="5705B4A4" w14:textId="77777777" w:rsidR="00187DC3" w:rsidRPr="008C4C33" w:rsidRDefault="00187DC3" w:rsidP="00183E92">
      <w:pPr>
        <w:rPr>
          <w:rFonts w:ascii="Georgia" w:hAnsi="Georgia"/>
          <w:sz w:val="23"/>
          <w:szCs w:val="23"/>
          <w:lang w:val="de-DE"/>
        </w:rPr>
      </w:pPr>
      <w:r w:rsidRPr="008C4C33">
        <w:rPr>
          <w:rFonts w:ascii="Georgia" w:hAnsi="Georgia"/>
          <w:color w:val="000000"/>
          <w:sz w:val="23"/>
          <w:szCs w:val="23"/>
        </w:rPr>
        <w:t xml:space="preserve">Other hopes expressed by informants are related to socio-cultural and health systems, where these factors can influence the behavior of first-time parents in the transition to parenthood. This is in line with research </w:t>
      </w:r>
      <w:r w:rsidRPr="008C4C33">
        <w:rPr>
          <w:rFonts w:ascii="Georgia" w:hAnsi="Georgia"/>
          <w:sz w:val="23"/>
          <w:szCs w:val="23"/>
        </w:rPr>
        <w:fldChar w:fldCharType="begin" w:fldLock="1"/>
      </w:r>
      <w:r w:rsidRPr="008C4C33">
        <w:rPr>
          <w:rFonts w:ascii="Georgia" w:hAnsi="Georgia"/>
          <w:sz w:val="23"/>
          <w:szCs w:val="23"/>
        </w:rPr>
        <w:instrText>ADDIN CSL_CITATION {"citationItems":[{"id":"ITEM-1","itemData":{"DOI":"10.1007/s10826-020-01727-z","ISSN":"15732843","abstract":"The transition to parenthood is a momentous time that has numerous repercussions for new parents, as a couple and as individuals. This qualitative exploratory study examines new parents’ experiences and perceptions of the challenges in assuming the parenting role and maintaining relational well-being. Twenty-three new parent heterosexual or same-sex couples, belonging to various ethnocultural groups, with a child aged from 6 to 18 months, and residing in the Greater Montreal Area (Québec, Canada) underwent semi-directed dyadic interviews followed by individual interviews. Topics addressed concerned their trajectories before, during, and after the child’s birth. Thematic analysis revealed three central challenges during the transition to parenthood: (1) loss of individuality and couplehood, given the primary identity as parent; (2) parental equality in terms of childcare and the associated tasks: a significant source of irritation; and (3) managing expectations: the influence of social norms and judgments on parental self-development. Gender, the fact of having borne the child or not, and identification as a homoparental family influenced the experience of the transition to parenthood. These challenges were amplified by factors that impeded their adjustment to the new parenting role: fatigue and lack of sleep; social isolation and feelings of solitude; and the work–school–family balancing act. Recommendations aimed at the sharing of tasks, the distribution of parental leave and the gendered nature of maternity are proposed to make new and future parents aware of these game-changing transformations during the transition to parenthood.","author":[{"dropping-particle":"","family":"Lévesque","given":"Sylvie","non-dropping-particle":"","parse-names":false,"suffix":""},{"dropping-particle":"","family":"Bisson","given":"Véronique","non-dropping-particle":"","parse-names":false,"suffix":""},{"dropping-particle":"","family":"Charton","given":"Laurence","non-dropping-particle":"","parse-names":false,"suffix":""},{"dropping-particle":"","family":"Fernet","given":"Mylène","non-dropping-particle":"","parse-names":false,"suffix":""}],"container-title":"Journal of Child and Family Studies","id":"ITEM-1","issue":"7","issued":{"date-parts":[["2020"]]},"page":"1938-1956","title":"Parenting and Relational Well-being During the Transition to Parenthood: Challenges for First-time Parents","type":"article-journal","volume":"29"},"uris":["http://www.mendeley.com/documents/?uuid=1789897c-78e3-4c0c-9445-550cb50d0f60","http://www.mendeley.com/documents/?uuid=7f8c727f-13ab-4d2f-946f-d4878dc33cb8"]}],"mendeley":{"formattedCitation":"(Lévesque et al., 2020)","manualFormatting":"(Lévesque, et al., 2020)","plainTextFormattedCitation":"(Lévesque et al., 2020)","previouslyFormattedCitation":"(Lévesque et al., 2020)"},"properties":{"noteIndex":0},"schema":"https://github.com/citation-style-language/schema/raw/master/csl-citation.json"}</w:instrText>
      </w:r>
      <w:r w:rsidRPr="008C4C33">
        <w:rPr>
          <w:rFonts w:ascii="Georgia" w:hAnsi="Georgia"/>
          <w:sz w:val="23"/>
          <w:szCs w:val="23"/>
        </w:rPr>
        <w:fldChar w:fldCharType="separate"/>
      </w:r>
      <w:r w:rsidRPr="008C4C33">
        <w:rPr>
          <w:rFonts w:ascii="Georgia" w:hAnsi="Georgia"/>
          <w:sz w:val="23"/>
          <w:szCs w:val="23"/>
        </w:rPr>
        <w:t>(Lévesque,</w:t>
      </w:r>
      <w:r w:rsidRPr="008C4C33">
        <w:rPr>
          <w:rFonts w:ascii="Georgia" w:hAnsi="Georgia"/>
          <w:i/>
          <w:sz w:val="23"/>
          <w:szCs w:val="23"/>
        </w:rPr>
        <w:t xml:space="preserve"> et al.</w:t>
      </w:r>
      <w:r w:rsidRPr="008C4C33">
        <w:rPr>
          <w:rFonts w:ascii="Georgia" w:hAnsi="Georgia"/>
          <w:sz w:val="23"/>
          <w:szCs w:val="23"/>
        </w:rPr>
        <w:t>, 2020)</w:t>
      </w:r>
      <w:r w:rsidRPr="008C4C33">
        <w:rPr>
          <w:rFonts w:ascii="Georgia" w:hAnsi="Georgia"/>
          <w:sz w:val="23"/>
          <w:szCs w:val="23"/>
        </w:rPr>
        <w:fldChar w:fldCharType="end"/>
      </w:r>
      <w:r w:rsidRPr="008C4C33">
        <w:rPr>
          <w:rFonts w:ascii="Georgia" w:hAnsi="Georgia"/>
          <w:sz w:val="23"/>
          <w:szCs w:val="23"/>
        </w:rPr>
        <w:t xml:space="preserve"> which suggests that norms, judgments, and social pressures have many negative effects on new parents. According to the research conducted, social norms and judgments put undue pressure on these new parents, cultural norms and judgments from family and friends create a sense of having to constantly justify their choices when they deviate from dominant social norms. Sometimes participants hide their choices from family and friends</w:t>
      </w:r>
      <w:r w:rsidRPr="008C4C33">
        <w:rPr>
          <w:rFonts w:ascii="Georgia" w:hAnsi="Georgia"/>
          <w:sz w:val="23"/>
          <w:szCs w:val="23"/>
          <w:lang w:val="de-DE"/>
        </w:rPr>
        <w:t>.</w:t>
      </w:r>
    </w:p>
    <w:p w14:paraId="10EFEDE5" w14:textId="77777777" w:rsidR="00187DC3" w:rsidRPr="008C4C33" w:rsidRDefault="00187DC3" w:rsidP="00187DC3">
      <w:pPr>
        <w:pStyle w:val="ListParagraph"/>
        <w:tabs>
          <w:tab w:val="left" w:pos="284"/>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 w:firstLine="556"/>
        <w:rPr>
          <w:rFonts w:ascii="Georgia" w:hAnsi="Georgia" w:cs="Times New Roman"/>
          <w:color w:val="000000"/>
          <w:sz w:val="23"/>
          <w:szCs w:val="23"/>
        </w:rPr>
      </w:pPr>
    </w:p>
    <w:p w14:paraId="4CF57822" w14:textId="77777777" w:rsidR="000669FB" w:rsidRDefault="00187DC3" w:rsidP="000669FB">
      <w:pPr>
        <w:ind w:firstLine="0"/>
        <w:jc w:val="center"/>
        <w:rPr>
          <w:rFonts w:ascii="Georgia" w:hAnsi="Georgia"/>
          <w:b/>
          <w:caps/>
          <w:sz w:val="23"/>
          <w:szCs w:val="23"/>
        </w:rPr>
      </w:pPr>
      <w:r w:rsidRPr="008C4C33">
        <w:rPr>
          <w:rFonts w:ascii="Georgia" w:hAnsi="Georgia"/>
          <w:b/>
          <w:caps/>
          <w:sz w:val="23"/>
          <w:szCs w:val="23"/>
        </w:rPr>
        <w:t xml:space="preserve">Financial support </w:t>
      </w:r>
    </w:p>
    <w:p w14:paraId="5F861666" w14:textId="37E7A6C4" w:rsidR="00187DC3" w:rsidRPr="008C4C33" w:rsidRDefault="00187DC3" w:rsidP="000669FB">
      <w:pPr>
        <w:ind w:firstLine="0"/>
        <w:jc w:val="center"/>
        <w:rPr>
          <w:rFonts w:ascii="Georgia" w:hAnsi="Georgia"/>
          <w:b/>
          <w:caps/>
          <w:sz w:val="23"/>
          <w:szCs w:val="23"/>
        </w:rPr>
      </w:pPr>
      <w:r w:rsidRPr="008C4C33">
        <w:rPr>
          <w:rFonts w:ascii="Georgia" w:hAnsi="Georgia"/>
          <w:b/>
          <w:caps/>
          <w:sz w:val="23"/>
          <w:szCs w:val="23"/>
        </w:rPr>
        <w:t>and sponsorship</w:t>
      </w:r>
    </w:p>
    <w:p w14:paraId="36162757" w14:textId="38E24F7C" w:rsidR="00187DC3" w:rsidRPr="00A43469" w:rsidRDefault="008C27CF" w:rsidP="00905882">
      <w:pPr>
        <w:ind w:firstLine="0"/>
        <w:rPr>
          <w:rFonts w:ascii="Georgia" w:hAnsi="Georgia"/>
          <w:sz w:val="23"/>
          <w:szCs w:val="23"/>
        </w:rPr>
      </w:pPr>
      <w:r w:rsidRPr="00A43469">
        <w:rPr>
          <w:rFonts w:ascii="Georgia" w:hAnsi="Georgia"/>
          <w:sz w:val="23"/>
          <w:szCs w:val="23"/>
        </w:rPr>
        <w:t>This study was supported by a research grant from the Ministry of Education, Culture, Research, and Technology of the Republic of Indonesia.</w:t>
      </w:r>
    </w:p>
    <w:p w14:paraId="0AEFF7BF" w14:textId="77777777" w:rsidR="00187DC3" w:rsidRDefault="00187DC3" w:rsidP="00187DC3">
      <w:pPr>
        <w:rPr>
          <w:rFonts w:ascii="Georgia" w:hAnsi="Georgia"/>
          <w:sz w:val="23"/>
          <w:szCs w:val="23"/>
        </w:rPr>
      </w:pPr>
    </w:p>
    <w:p w14:paraId="76ACE0C9" w14:textId="77777777" w:rsidR="000E0785" w:rsidRDefault="000E0785" w:rsidP="00187DC3">
      <w:pPr>
        <w:rPr>
          <w:rFonts w:ascii="Georgia" w:hAnsi="Georgia"/>
          <w:sz w:val="23"/>
          <w:szCs w:val="23"/>
        </w:rPr>
      </w:pPr>
    </w:p>
    <w:p w14:paraId="50EB2EA4" w14:textId="77777777" w:rsidR="000E0785" w:rsidRPr="008C4C33" w:rsidRDefault="000E0785" w:rsidP="00187DC3">
      <w:pPr>
        <w:rPr>
          <w:rFonts w:ascii="Georgia" w:hAnsi="Georgia"/>
          <w:sz w:val="23"/>
          <w:szCs w:val="23"/>
        </w:rPr>
      </w:pPr>
    </w:p>
    <w:p w14:paraId="33000446" w14:textId="77777777" w:rsidR="00187DC3" w:rsidRPr="008C4C33" w:rsidRDefault="00187DC3" w:rsidP="00724D95">
      <w:pPr>
        <w:ind w:firstLine="0"/>
        <w:jc w:val="center"/>
        <w:rPr>
          <w:rFonts w:ascii="Georgia" w:hAnsi="Georgia"/>
          <w:b/>
          <w:sz w:val="23"/>
          <w:szCs w:val="23"/>
        </w:rPr>
      </w:pPr>
      <w:r w:rsidRPr="008C4C33">
        <w:rPr>
          <w:rFonts w:ascii="Georgia" w:hAnsi="Georgia"/>
          <w:b/>
          <w:sz w:val="23"/>
          <w:szCs w:val="23"/>
        </w:rPr>
        <w:lastRenderedPageBreak/>
        <w:t>ACKNOWLEDGEMENT</w:t>
      </w:r>
    </w:p>
    <w:p w14:paraId="70C9A663" w14:textId="32BD6E18" w:rsidR="00187DC3" w:rsidRDefault="00F2150A" w:rsidP="00F2150A">
      <w:pPr>
        <w:ind w:firstLine="0"/>
        <w:rPr>
          <w:rFonts w:ascii="Georgia" w:eastAsia="Georgia" w:hAnsi="Georgia" w:cs="Georgia"/>
          <w:color w:val="000000"/>
          <w:sz w:val="23"/>
          <w:szCs w:val="23"/>
          <w:lang w:val="en-ID"/>
        </w:rPr>
      </w:pPr>
      <w:r w:rsidRPr="00F2150A">
        <w:rPr>
          <w:rFonts w:ascii="Georgia" w:eastAsia="Georgia" w:hAnsi="Georgia" w:cs="Georgia"/>
          <w:color w:val="000000"/>
          <w:sz w:val="23"/>
          <w:szCs w:val="23"/>
          <w:lang w:val="en-ID"/>
        </w:rPr>
        <w:t>The authors would like to express their sincere gratitude to the Ministry of Educa</w:t>
      </w:r>
      <w:r w:rsidR="00280A46">
        <w:rPr>
          <w:rFonts w:ascii="Georgia" w:eastAsia="Georgia" w:hAnsi="Georgia" w:cs="Georgia"/>
          <w:color w:val="000000"/>
          <w:sz w:val="23"/>
          <w:szCs w:val="23"/>
          <w:lang w:val="en-ID"/>
        </w:rPr>
        <w:softHyphen/>
      </w:r>
      <w:r w:rsidRPr="00F2150A">
        <w:rPr>
          <w:rFonts w:ascii="Georgia" w:eastAsia="Georgia" w:hAnsi="Georgia" w:cs="Georgia"/>
          <w:color w:val="000000"/>
          <w:sz w:val="23"/>
          <w:szCs w:val="23"/>
          <w:lang w:val="en-ID"/>
        </w:rPr>
        <w:t>tion, Culture, Research, and Technology of the Republic of Indonesia for funding this study. The authors also gratefully acknow</w:t>
      </w:r>
      <w:r w:rsidR="0093472C">
        <w:rPr>
          <w:rFonts w:ascii="Georgia" w:eastAsia="Georgia" w:hAnsi="Georgia" w:cs="Georgia"/>
          <w:color w:val="000000"/>
          <w:sz w:val="23"/>
          <w:szCs w:val="23"/>
          <w:lang w:val="en-ID"/>
        </w:rPr>
        <w:softHyphen/>
      </w:r>
      <w:r w:rsidRPr="00F2150A">
        <w:rPr>
          <w:rFonts w:ascii="Georgia" w:eastAsia="Georgia" w:hAnsi="Georgia" w:cs="Georgia"/>
          <w:color w:val="000000"/>
          <w:sz w:val="23"/>
          <w:szCs w:val="23"/>
          <w:lang w:val="en-ID"/>
        </w:rPr>
        <w:t>ledge Universitas 'Aisyiyah Yogyakarta and Universitas Islam Sultan Agung Semarang for their institutional support and contri</w:t>
      </w:r>
      <w:r w:rsidR="00927811">
        <w:rPr>
          <w:rFonts w:ascii="Georgia" w:eastAsia="Georgia" w:hAnsi="Georgia" w:cs="Georgia"/>
          <w:color w:val="000000"/>
          <w:sz w:val="23"/>
          <w:szCs w:val="23"/>
          <w:lang w:val="en-ID"/>
        </w:rPr>
        <w:softHyphen/>
      </w:r>
      <w:r w:rsidRPr="00F2150A">
        <w:rPr>
          <w:rFonts w:ascii="Georgia" w:eastAsia="Georgia" w:hAnsi="Georgia" w:cs="Georgia"/>
          <w:color w:val="000000"/>
          <w:sz w:val="23"/>
          <w:szCs w:val="23"/>
          <w:lang w:val="en-ID"/>
        </w:rPr>
        <w:t>butions to the implementation of this research.</w:t>
      </w:r>
    </w:p>
    <w:p w14:paraId="4D176797" w14:textId="77777777" w:rsidR="00DF0D1F" w:rsidRPr="00F2150A" w:rsidRDefault="00DF0D1F" w:rsidP="00F2150A">
      <w:pPr>
        <w:ind w:firstLine="0"/>
        <w:rPr>
          <w:rFonts w:ascii="Georgia" w:hAnsi="Georgia"/>
          <w:sz w:val="23"/>
          <w:szCs w:val="23"/>
          <w:lang w:val="en-ID"/>
        </w:rPr>
      </w:pPr>
    </w:p>
    <w:p w14:paraId="03010EF7" w14:textId="77777777" w:rsidR="00187DC3" w:rsidRPr="008C4C33" w:rsidRDefault="00187DC3" w:rsidP="00724D95">
      <w:pPr>
        <w:rPr>
          <w:rFonts w:ascii="Georgia" w:hAnsi="Georgia"/>
          <w:b/>
          <w:sz w:val="23"/>
          <w:szCs w:val="23"/>
        </w:rPr>
      </w:pPr>
      <w:r w:rsidRPr="008C4C33">
        <w:rPr>
          <w:rFonts w:ascii="Georgia" w:hAnsi="Georgia"/>
          <w:b/>
          <w:sz w:val="23"/>
          <w:szCs w:val="23"/>
        </w:rPr>
        <w:t>CONFLICT OF INTEREST</w:t>
      </w:r>
    </w:p>
    <w:p w14:paraId="5AA7DBE4" w14:textId="73D3BFF6" w:rsidR="00187DC3" w:rsidRPr="008C4C33" w:rsidRDefault="00187DC3" w:rsidP="00724D95">
      <w:pPr>
        <w:pStyle w:val="Yeti"/>
        <w:spacing w:line="276" w:lineRule="auto"/>
        <w:jc w:val="both"/>
        <w:rPr>
          <w:sz w:val="23"/>
          <w:szCs w:val="23"/>
          <w:lang w:val="en-ID"/>
        </w:rPr>
      </w:pPr>
      <w:r w:rsidRPr="008C4C33">
        <w:rPr>
          <w:sz w:val="23"/>
          <w:szCs w:val="23"/>
        </w:rPr>
        <w:t>The authors declared no potential conflicts of interest related to the research, author</w:t>
      </w:r>
      <w:r w:rsidR="007F06C6">
        <w:rPr>
          <w:sz w:val="23"/>
          <w:szCs w:val="23"/>
        </w:rPr>
        <w:softHyphen/>
      </w:r>
      <w:r w:rsidRPr="008C4C33">
        <w:rPr>
          <w:sz w:val="23"/>
          <w:szCs w:val="23"/>
        </w:rPr>
        <w:t>ship, and/or publication of this article</w:t>
      </w:r>
      <w:r w:rsidRPr="008C4C33">
        <w:rPr>
          <w:sz w:val="23"/>
          <w:szCs w:val="23"/>
          <w:lang w:val="en-ID"/>
        </w:rPr>
        <w:t>.</w:t>
      </w:r>
    </w:p>
    <w:p w14:paraId="53594F80" w14:textId="77777777" w:rsidR="00187DC3" w:rsidRDefault="00187DC3" w:rsidP="00187DC3">
      <w:pPr>
        <w:ind w:firstLine="0"/>
        <w:rPr>
          <w:rFonts w:ascii="Georgia" w:eastAsia="Times New Roman" w:hAnsi="Georgia"/>
          <w:color w:val="000000"/>
          <w:sz w:val="23"/>
          <w:szCs w:val="23"/>
          <w:lang w:bidi="th-TH"/>
        </w:rPr>
      </w:pPr>
    </w:p>
    <w:tbl>
      <w:tblPr>
        <w:tblW w:w="0" w:type="auto"/>
        <w:tblInd w:w="108" w:type="dxa"/>
        <w:shd w:val="clear" w:color="auto" w:fill="17BF33"/>
        <w:tblLook w:val="04A0" w:firstRow="1" w:lastRow="0" w:firstColumn="1" w:lastColumn="0" w:noHBand="0" w:noVBand="1"/>
      </w:tblPr>
      <w:tblGrid>
        <w:gridCol w:w="4464"/>
      </w:tblGrid>
      <w:tr w:rsidR="00905882" w:rsidRPr="00BB1BB3" w14:paraId="13E10DD5" w14:textId="77777777" w:rsidTr="00547081">
        <w:trPr>
          <w:trHeight w:val="266"/>
        </w:trPr>
        <w:tc>
          <w:tcPr>
            <w:tcW w:w="4464" w:type="dxa"/>
            <w:shd w:val="clear" w:color="auto" w:fill="17BF33"/>
          </w:tcPr>
          <w:p w14:paraId="42BE26BE" w14:textId="77777777" w:rsidR="00905882" w:rsidRPr="00BB1BB3" w:rsidRDefault="00905882" w:rsidP="00547081">
            <w:pPr>
              <w:ind w:firstLine="0"/>
              <w:jc w:val="center"/>
              <w:rPr>
                <w:rFonts w:ascii="Georgia" w:hAnsi="Georgia"/>
                <w:color w:val="FFFFFF"/>
                <w:sz w:val="23"/>
                <w:szCs w:val="23"/>
              </w:rPr>
            </w:pPr>
            <w:r w:rsidRPr="00BB1BB3">
              <w:rPr>
                <w:rFonts w:ascii="Georgia" w:hAnsi="Georgia"/>
                <w:b/>
                <w:color w:val="FFFFFF"/>
                <w:sz w:val="23"/>
                <w:szCs w:val="23"/>
              </w:rPr>
              <w:t>REFERENCES</w:t>
            </w:r>
          </w:p>
        </w:tc>
      </w:tr>
    </w:tbl>
    <w:p w14:paraId="186283C6" w14:textId="482998D8"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Abdullah SM (2019). Social cognitive the</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ory: A Bandura thought review publi</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 xml:space="preserve">shed in 1982-2012. Psikodimensia. 18(1): 85. </w:t>
      </w:r>
      <w:r w:rsidR="00FD4B71" w:rsidRPr="00DE27F0">
        <w:rPr>
          <w:rFonts w:ascii="Georgia" w:eastAsia="Times New Roman" w:hAnsi="Georgia" w:cs="Times New Roman"/>
          <w:color w:val="000000"/>
          <w:sz w:val="23"/>
          <w:szCs w:val="23"/>
        </w:rPr>
        <w:t>https://</w:t>
      </w:r>
      <w:r w:rsidR="00FD4B71">
        <w:rPr>
          <w:rFonts w:ascii="Georgia" w:eastAsia="Times New Roman" w:hAnsi="Georgia" w:cs="Times New Roman"/>
          <w:color w:val="000000"/>
          <w:sz w:val="23"/>
          <w:szCs w:val="23"/>
        </w:rPr>
        <w:softHyphen/>
      </w:r>
      <w:r w:rsidR="00FD4B71" w:rsidRPr="00DE27F0">
        <w:rPr>
          <w:rFonts w:ascii="Georgia" w:eastAsia="Times New Roman" w:hAnsi="Georgia" w:cs="Times New Roman"/>
          <w:color w:val="000000"/>
          <w:sz w:val="23"/>
          <w:szCs w:val="23"/>
        </w:rPr>
        <w:t>doi.org/</w:t>
      </w:r>
      <w:r w:rsidRPr="008C4C33">
        <w:rPr>
          <w:rFonts w:ascii="Georgia" w:eastAsia="Times New Roman" w:hAnsi="Georgia" w:cs="Times New Roman"/>
          <w:color w:val="000000"/>
          <w:sz w:val="23"/>
          <w:szCs w:val="23"/>
        </w:rPr>
        <w:t>10.24167/</w:t>
      </w:r>
      <w:r w:rsidR="00FD4B71">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psidim.v1</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8i1.1708</w:t>
      </w:r>
    </w:p>
    <w:p w14:paraId="1666095D" w14:textId="1BEC7299"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Astuti AW, Hirst J, Bharj KK (2019). Indo</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nesian adolescents’ experiences du</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ring pregnancy and early parenthood: a qualitative study. J Psychosom Obs</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 xml:space="preserve">tet Gynaecol. </w:t>
      </w:r>
      <w:r w:rsidR="000D3324" w:rsidRPr="000D3324">
        <w:rPr>
          <w:rFonts w:ascii="Georgia" w:eastAsia="Times New Roman" w:hAnsi="Georgia" w:cs="Times New Roman"/>
          <w:color w:val="000000"/>
          <w:sz w:val="23"/>
          <w:szCs w:val="23"/>
        </w:rPr>
        <w:t>41(4):317-326</w:t>
      </w:r>
      <w:r w:rsidR="000D3324">
        <w:rPr>
          <w:rFonts w:ascii="Georgia" w:eastAsia="Times New Roman" w:hAnsi="Georgia" w:cs="Times New Roman"/>
          <w:color w:val="000000"/>
          <w:sz w:val="23"/>
          <w:szCs w:val="23"/>
        </w:rPr>
        <w:t xml:space="preserve">. </w:t>
      </w:r>
      <w:r w:rsidR="00DE27F0" w:rsidRPr="00DE27F0">
        <w:rPr>
          <w:rFonts w:ascii="Georgia" w:eastAsia="Times New Roman" w:hAnsi="Georgia" w:cs="Times New Roman"/>
          <w:color w:val="000000"/>
          <w:sz w:val="23"/>
          <w:szCs w:val="23"/>
        </w:rPr>
        <w:t>https://</w:t>
      </w:r>
      <w:r w:rsidR="00DE27F0">
        <w:rPr>
          <w:rFonts w:ascii="Georgia" w:eastAsia="Times New Roman" w:hAnsi="Georgia" w:cs="Times New Roman"/>
          <w:color w:val="000000"/>
          <w:sz w:val="23"/>
          <w:szCs w:val="23"/>
        </w:rPr>
        <w:softHyphen/>
      </w:r>
      <w:r w:rsidR="00DE27F0" w:rsidRPr="00DE27F0">
        <w:rPr>
          <w:rFonts w:ascii="Georgia" w:eastAsia="Times New Roman" w:hAnsi="Georgia" w:cs="Times New Roman"/>
          <w:color w:val="000000"/>
          <w:sz w:val="23"/>
          <w:szCs w:val="23"/>
        </w:rPr>
        <w:t>doi.org/10.1080/0167482x.2019.1693538</w:t>
      </w:r>
      <w:r w:rsidR="00DE27F0">
        <w:rPr>
          <w:rFonts w:ascii="Georgia" w:eastAsia="Times New Roman" w:hAnsi="Georgia" w:cs="Times New Roman"/>
          <w:color w:val="000000"/>
          <w:sz w:val="23"/>
          <w:szCs w:val="23"/>
        </w:rPr>
        <w:t>.</w:t>
      </w:r>
    </w:p>
    <w:p w14:paraId="0DFC72DF" w14:textId="7242D5F0"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Bandura A (1986). Social foundations of thought and action: A social cognitive theory. Prentice-Hall, Inc.</w:t>
      </w:r>
    </w:p>
    <w:p w14:paraId="28CF8EEF" w14:textId="7D1315A9"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Barimani M, Vikström A, Rosander M, For</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slund Frykedal K, Berlin A (2017). Facilitating and inhibiting factors in transition to parenthood – ways in which health professionals can su</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 xml:space="preserve">pport parents. Scand J Caring Sci. 31(3): 537–546. </w:t>
      </w:r>
      <w:r w:rsidR="00940273"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10.11</w:t>
      </w:r>
      <w:r w:rsidR="00940273">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11/scs.12</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367</w:t>
      </w:r>
      <w:r w:rsidR="00F432F1">
        <w:rPr>
          <w:rFonts w:ascii="Georgia" w:eastAsia="Times New Roman" w:hAnsi="Georgia" w:cs="Times New Roman"/>
          <w:color w:val="000000"/>
          <w:sz w:val="23"/>
          <w:szCs w:val="23"/>
        </w:rPr>
        <w:t>.</w:t>
      </w:r>
    </w:p>
    <w:p w14:paraId="3DAB29F6" w14:textId="409FA091" w:rsidR="00905882" w:rsidRPr="008C4C33" w:rsidRDefault="00607EFF" w:rsidP="00CF3F25">
      <w:pPr>
        <w:ind w:left="567" w:hanging="567"/>
        <w:rPr>
          <w:rFonts w:ascii="Georgia" w:eastAsia="Times New Roman" w:hAnsi="Georgia" w:cs="Times New Roman"/>
          <w:color w:val="000000"/>
          <w:sz w:val="23"/>
          <w:szCs w:val="23"/>
        </w:rPr>
      </w:pPr>
      <w:r w:rsidRPr="00607EFF">
        <w:rPr>
          <w:rFonts w:ascii="Georgia" w:eastAsia="Times New Roman" w:hAnsi="Georgia" w:cs="Times New Roman"/>
          <w:color w:val="000000"/>
          <w:sz w:val="23"/>
          <w:szCs w:val="23"/>
        </w:rPr>
        <w:t xml:space="preserve">National Population and Family Planning Board. (2021). ELSIMIL guide for prospective brides and grooms </w:t>
      </w:r>
      <w:r w:rsidRPr="00607EFF">
        <w:rPr>
          <w:rFonts w:ascii="Georgia" w:eastAsia="Times New Roman" w:hAnsi="Georgia" w:cs="Times New Roman"/>
          <w:color w:val="000000"/>
          <w:sz w:val="23"/>
          <w:szCs w:val="23"/>
        </w:rPr>
        <w:t>(CATIN). National Population and Family Planning Board.</w:t>
      </w:r>
    </w:p>
    <w:p w14:paraId="6A75929D" w14:textId="76EF3056"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Brown SD, Lent RW, Telander K, Tramayne S (2011). Social cognitive career the</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ory, conscientiousness, and work per</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formance: A meta-analytic path ana</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 xml:space="preserve">lysis. J Vocat Behav. 79(1): 81–90. </w:t>
      </w:r>
      <w:r w:rsidR="00684629"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10.1016/j.jvb.2010.11.009</w:t>
      </w:r>
      <w:r w:rsidR="00971119">
        <w:rPr>
          <w:rFonts w:ascii="Georgia" w:eastAsia="Times New Roman" w:hAnsi="Georgia" w:cs="Times New Roman"/>
          <w:color w:val="000000"/>
          <w:sz w:val="23"/>
          <w:szCs w:val="23"/>
        </w:rPr>
        <w:t>.</w:t>
      </w:r>
    </w:p>
    <w:p w14:paraId="1380F5EB" w14:textId="77777777" w:rsidR="00DA70DE" w:rsidRDefault="00DA70DE" w:rsidP="00DA70DE">
      <w:pPr>
        <w:ind w:left="567" w:hanging="567"/>
        <w:rPr>
          <w:rFonts w:ascii="Georgia" w:eastAsia="Times New Roman" w:hAnsi="Georgia" w:cs="Times New Roman"/>
          <w:color w:val="000000"/>
          <w:sz w:val="23"/>
          <w:szCs w:val="23"/>
        </w:rPr>
      </w:pPr>
      <w:r w:rsidRPr="000838D6">
        <w:rPr>
          <w:rFonts w:ascii="Georgia" w:eastAsia="Times New Roman" w:hAnsi="Georgia" w:cs="Times New Roman"/>
          <w:color w:val="000000"/>
          <w:sz w:val="23"/>
          <w:szCs w:val="23"/>
        </w:rPr>
        <w:t>Central Java Provincial Statistics Office. (2022). Number of marriages and divorces by regency/municipality in Central Java Province [Data table]. Central Java Provincial Statistics Office.</w:t>
      </w:r>
      <w:r>
        <w:rPr>
          <w:rFonts w:ascii="Georgia" w:eastAsia="Times New Roman" w:hAnsi="Georgia" w:cs="Times New Roman"/>
          <w:color w:val="000000"/>
          <w:sz w:val="23"/>
          <w:szCs w:val="23"/>
        </w:rPr>
        <w:t xml:space="preserve"> Retrieved from </w:t>
      </w:r>
      <w:r w:rsidRPr="003A3246">
        <w:rPr>
          <w:rFonts w:ascii="Georgia" w:eastAsia="Times New Roman" w:hAnsi="Georgia" w:cs="Times New Roman"/>
          <w:color w:val="000000"/>
          <w:sz w:val="23"/>
          <w:szCs w:val="23"/>
        </w:rPr>
        <w:t>https://jateng.</w:t>
      </w:r>
      <w:r>
        <w:rPr>
          <w:rFonts w:ascii="Georgia" w:eastAsia="Times New Roman" w:hAnsi="Georgia" w:cs="Times New Roman"/>
          <w:color w:val="000000"/>
          <w:sz w:val="23"/>
          <w:szCs w:val="23"/>
        </w:rPr>
        <w:softHyphen/>
      </w:r>
      <w:r w:rsidRPr="003A3246">
        <w:rPr>
          <w:rFonts w:ascii="Georgia" w:eastAsia="Times New Roman" w:hAnsi="Georgia" w:cs="Times New Roman"/>
          <w:color w:val="000000"/>
          <w:sz w:val="23"/>
          <w:szCs w:val="23"/>
        </w:rPr>
        <w:t>bps.go.id/id/statistics-table/2/NDk</w:t>
      </w:r>
      <w:r>
        <w:rPr>
          <w:rFonts w:ascii="Georgia" w:eastAsia="Times New Roman" w:hAnsi="Georgia" w:cs="Times New Roman"/>
          <w:color w:val="000000"/>
          <w:sz w:val="23"/>
          <w:szCs w:val="23"/>
        </w:rPr>
        <w:softHyphen/>
      </w:r>
      <w:r w:rsidRPr="003A3246">
        <w:rPr>
          <w:rFonts w:ascii="Georgia" w:eastAsia="Times New Roman" w:hAnsi="Georgia" w:cs="Times New Roman"/>
          <w:color w:val="000000"/>
          <w:sz w:val="23"/>
          <w:szCs w:val="23"/>
        </w:rPr>
        <w:t>5IzI=/jumlah-pernikahan-dan-per</w:t>
      </w:r>
      <w:r>
        <w:rPr>
          <w:rFonts w:ascii="Georgia" w:eastAsia="Times New Roman" w:hAnsi="Georgia" w:cs="Times New Roman"/>
          <w:color w:val="000000"/>
          <w:sz w:val="23"/>
          <w:szCs w:val="23"/>
        </w:rPr>
        <w:softHyphen/>
      </w:r>
      <w:r w:rsidRPr="003A3246">
        <w:rPr>
          <w:rFonts w:ascii="Georgia" w:eastAsia="Times New Roman" w:hAnsi="Georgia" w:cs="Times New Roman"/>
          <w:color w:val="000000"/>
          <w:sz w:val="23"/>
          <w:szCs w:val="23"/>
        </w:rPr>
        <w:t>ceraian-menurut-kabupaten-kota-di-provinsi-jawa-tengah.html</w:t>
      </w:r>
      <w:r>
        <w:rPr>
          <w:rFonts w:ascii="Georgia" w:eastAsia="Times New Roman" w:hAnsi="Georgia" w:cs="Times New Roman"/>
          <w:color w:val="000000"/>
          <w:sz w:val="23"/>
          <w:szCs w:val="23"/>
        </w:rPr>
        <w:t>.</w:t>
      </w:r>
    </w:p>
    <w:p w14:paraId="3B867F7B" w14:textId="607B77A7"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Chen EYJ, Tung EYL, Enright RD (2021). Pre</w:t>
      </w:r>
      <w:r>
        <w:rPr>
          <w:rFonts w:ascii="Georgia" w:eastAsia="Times New Roman" w:hAnsi="Georgia" w:cs="Times New Roman"/>
          <w:color w:val="000000"/>
          <w:sz w:val="23"/>
          <w:szCs w:val="23"/>
        </w:rPr>
        <w:t>-</w:t>
      </w:r>
      <w:r w:rsidRPr="008C4C33">
        <w:rPr>
          <w:rFonts w:ascii="Georgia" w:eastAsia="Times New Roman" w:hAnsi="Georgia" w:cs="Times New Roman"/>
          <w:color w:val="000000"/>
          <w:sz w:val="23"/>
          <w:szCs w:val="23"/>
        </w:rPr>
        <w:t>parenthood sense of self and the adjustment to the transition to pa</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 xml:space="preserve">renthood. J Marriage Fam. 83(2): 428–445. </w:t>
      </w:r>
      <w:r w:rsidR="007C6EEE"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10.1111/</w:t>
      </w:r>
      <w:r w:rsidR="007C6EEE">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jomf.12709</w:t>
      </w:r>
      <w:r w:rsidR="000C7D62">
        <w:rPr>
          <w:rFonts w:ascii="Georgia" w:eastAsia="Times New Roman" w:hAnsi="Georgia" w:cs="Times New Roman"/>
          <w:color w:val="000000"/>
          <w:sz w:val="23"/>
          <w:szCs w:val="23"/>
        </w:rPr>
        <w:t>.</w:t>
      </w:r>
    </w:p>
    <w:p w14:paraId="31D5617C" w14:textId="68247008"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Creswel JW, Poth C (2017). Qualitative inquiry and research design. Sage Publications.</w:t>
      </w:r>
      <w:r w:rsidR="004C1C43" w:rsidRPr="004C1C43">
        <w:t xml:space="preserve"> </w:t>
      </w:r>
      <w:r w:rsidR="004C1C43" w:rsidRPr="004C1C43">
        <w:rPr>
          <w:rFonts w:ascii="Georgia" w:eastAsia="Times New Roman" w:hAnsi="Georgia" w:cs="Times New Roman"/>
          <w:color w:val="000000"/>
          <w:sz w:val="23"/>
          <w:szCs w:val="23"/>
        </w:rPr>
        <w:t>https://collegepublish</w:t>
      </w:r>
      <w:r w:rsidR="00791BB2">
        <w:rPr>
          <w:rFonts w:ascii="Georgia" w:eastAsia="Times New Roman" w:hAnsi="Georgia" w:cs="Times New Roman"/>
          <w:color w:val="000000"/>
          <w:sz w:val="23"/>
          <w:szCs w:val="23"/>
        </w:rPr>
        <w:softHyphen/>
      </w:r>
      <w:r w:rsidR="004C1C43" w:rsidRPr="004C1C43">
        <w:rPr>
          <w:rFonts w:ascii="Georgia" w:eastAsia="Times New Roman" w:hAnsi="Georgia" w:cs="Times New Roman"/>
          <w:color w:val="000000"/>
          <w:sz w:val="23"/>
          <w:szCs w:val="23"/>
        </w:rPr>
        <w:t>ing.sagepub.com/products/qualitative-inquiry-and-research-design-4-246896</w:t>
      </w:r>
      <w:r w:rsidR="004C1C43">
        <w:rPr>
          <w:rFonts w:ascii="Georgia" w:eastAsia="Times New Roman" w:hAnsi="Georgia" w:cs="Times New Roman"/>
          <w:color w:val="000000"/>
          <w:sz w:val="23"/>
          <w:szCs w:val="23"/>
        </w:rPr>
        <w:t>.</w:t>
      </w:r>
    </w:p>
    <w:p w14:paraId="620996AE" w14:textId="1E33E84E"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 xml:space="preserve">Daniluk JC, Herman A (1984). Parenthood decision-making. </w:t>
      </w:r>
      <w:r w:rsidR="004E292A" w:rsidRPr="004E292A">
        <w:rPr>
          <w:rFonts w:ascii="Georgia" w:eastAsia="Times New Roman" w:hAnsi="Georgia" w:cs="Times New Roman"/>
          <w:color w:val="000000"/>
          <w:sz w:val="23"/>
          <w:szCs w:val="23"/>
        </w:rPr>
        <w:t>Fam Relat</w:t>
      </w:r>
      <w:r w:rsidR="00300A9C">
        <w:rPr>
          <w:rFonts w:ascii="Georgia" w:eastAsia="Times New Roman" w:hAnsi="Georgia" w:cs="Times New Roman"/>
          <w:color w:val="000000"/>
          <w:sz w:val="23"/>
          <w:szCs w:val="23"/>
        </w:rPr>
        <w:t xml:space="preserve"> </w:t>
      </w:r>
      <w:r w:rsidR="004E292A" w:rsidRPr="004E292A">
        <w:rPr>
          <w:rFonts w:ascii="Georgia" w:eastAsia="Times New Roman" w:hAnsi="Georgia" w:cs="Times New Roman"/>
          <w:color w:val="000000"/>
          <w:sz w:val="23"/>
          <w:szCs w:val="23"/>
        </w:rPr>
        <w:t>Interdis</w:t>
      </w:r>
      <w:r w:rsidR="00CC5ACF">
        <w:rPr>
          <w:rFonts w:ascii="Georgia" w:eastAsia="Times New Roman" w:hAnsi="Georgia" w:cs="Times New Roman"/>
          <w:color w:val="000000"/>
          <w:sz w:val="23"/>
          <w:szCs w:val="23"/>
        </w:rPr>
        <w:softHyphen/>
      </w:r>
      <w:r w:rsidR="004E292A" w:rsidRPr="004E292A">
        <w:rPr>
          <w:rFonts w:ascii="Georgia" w:eastAsia="Times New Roman" w:hAnsi="Georgia" w:cs="Times New Roman"/>
          <w:color w:val="000000"/>
          <w:sz w:val="23"/>
          <w:szCs w:val="23"/>
        </w:rPr>
        <w:t>cip J Appl Fam Stud</w:t>
      </w:r>
      <w:r w:rsidR="00300A9C">
        <w:rPr>
          <w:rFonts w:ascii="Georgia" w:eastAsia="Times New Roman" w:hAnsi="Georgia" w:cs="Times New Roman"/>
          <w:color w:val="000000"/>
          <w:sz w:val="23"/>
          <w:szCs w:val="23"/>
        </w:rPr>
        <w:t>.</w:t>
      </w:r>
      <w:r w:rsidR="004E292A" w:rsidRPr="004E292A">
        <w:rPr>
          <w:rFonts w:ascii="Georgia" w:eastAsia="Times New Roman" w:hAnsi="Georgia" w:cs="Times New Roman"/>
          <w:color w:val="000000"/>
          <w:sz w:val="23"/>
          <w:szCs w:val="23"/>
        </w:rPr>
        <w:t xml:space="preserve"> 33(4)</w:t>
      </w:r>
      <w:r w:rsidR="00D65CAF">
        <w:rPr>
          <w:rFonts w:ascii="Georgia" w:eastAsia="Times New Roman" w:hAnsi="Georgia" w:cs="Times New Roman"/>
          <w:color w:val="000000"/>
          <w:sz w:val="23"/>
          <w:szCs w:val="23"/>
        </w:rPr>
        <w:t>:</w:t>
      </w:r>
      <w:r w:rsidR="004E292A" w:rsidRPr="004E292A">
        <w:rPr>
          <w:rFonts w:ascii="Georgia" w:eastAsia="Times New Roman" w:hAnsi="Georgia" w:cs="Times New Roman"/>
          <w:color w:val="000000"/>
          <w:sz w:val="23"/>
          <w:szCs w:val="23"/>
        </w:rPr>
        <w:t xml:space="preserve"> 607–612. https://doi.org/10.2307/583842</w:t>
      </w:r>
      <w:r w:rsidRPr="008C4C33">
        <w:rPr>
          <w:rFonts w:ascii="Georgia" w:eastAsia="Times New Roman" w:hAnsi="Georgia" w:cs="Times New Roman"/>
          <w:color w:val="000000"/>
          <w:sz w:val="23"/>
          <w:szCs w:val="23"/>
        </w:rPr>
        <w:t>.</w:t>
      </w:r>
    </w:p>
    <w:p w14:paraId="24E679BD" w14:textId="191CE0AE"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Deadman WJ (1964). Infanticide. Med Leg J. 91(1): 558–560.</w:t>
      </w:r>
      <w:r w:rsidR="00D32232" w:rsidRPr="00D32232">
        <w:t xml:space="preserve"> </w:t>
      </w:r>
      <w:r w:rsidR="00D32232" w:rsidRPr="00D32232">
        <w:rPr>
          <w:rFonts w:ascii="Georgia" w:eastAsia="Times New Roman" w:hAnsi="Georgia" w:cs="Times New Roman"/>
          <w:color w:val="000000"/>
          <w:sz w:val="23"/>
          <w:szCs w:val="23"/>
        </w:rPr>
        <w:t>https://pmc.ncbi.</w:t>
      </w:r>
      <w:r w:rsidR="00270231">
        <w:rPr>
          <w:rFonts w:ascii="Georgia" w:eastAsia="Times New Roman" w:hAnsi="Georgia" w:cs="Times New Roman"/>
          <w:color w:val="000000"/>
          <w:sz w:val="23"/>
          <w:szCs w:val="23"/>
        </w:rPr>
        <w:softHyphen/>
      </w:r>
      <w:r w:rsidR="00D32232" w:rsidRPr="00D32232">
        <w:rPr>
          <w:rFonts w:ascii="Georgia" w:eastAsia="Times New Roman" w:hAnsi="Georgia" w:cs="Times New Roman"/>
          <w:color w:val="000000"/>
          <w:sz w:val="23"/>
          <w:szCs w:val="23"/>
        </w:rPr>
        <w:t>nlm.nih.gov/articles/PMC1927942/</w:t>
      </w:r>
      <w:r w:rsidR="00D32232">
        <w:rPr>
          <w:rFonts w:ascii="Georgia" w:eastAsia="Times New Roman" w:hAnsi="Georgia" w:cs="Times New Roman"/>
          <w:color w:val="000000"/>
          <w:sz w:val="23"/>
          <w:szCs w:val="23"/>
        </w:rPr>
        <w:t>.</w:t>
      </w:r>
    </w:p>
    <w:p w14:paraId="38D90A0C" w14:textId="2F1195B8"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Deave T, Johnson D, Ingram J (2008). Transition to parenthood: The needs of parents in pregnancy and early parenthood. BMC Pregnancy Child</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 xml:space="preserve">birth. 8(1): 1–11. </w:t>
      </w:r>
      <w:r w:rsidR="007F41EF"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w:t>
      </w:r>
      <w:r w:rsidR="007F41EF">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1186/1471-2393-8-30</w:t>
      </w:r>
      <w:r w:rsidR="00517526">
        <w:rPr>
          <w:rFonts w:ascii="Georgia" w:eastAsia="Times New Roman" w:hAnsi="Georgia" w:cs="Times New Roman"/>
          <w:color w:val="000000"/>
          <w:sz w:val="23"/>
          <w:szCs w:val="23"/>
        </w:rPr>
        <w:t>.</w:t>
      </w:r>
    </w:p>
    <w:p w14:paraId="796345A6" w14:textId="13AF894E"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lastRenderedPageBreak/>
        <w:t>Denney JM, Nelson EL, Wadhwa PD, Waters TP, Mathew L, Chung EK, Gol</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denberg RL, Culhane JF (2011). Lo</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ngitudinal modulation of immune system cytokine profile during preg</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 xml:space="preserve">nancy. Cytokine. 53(2): 170–177. </w:t>
      </w:r>
      <w:r w:rsidR="0056530A"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10.1016/j.cyto.2010.11.005</w:t>
      </w:r>
      <w:r w:rsidR="0056530A">
        <w:rPr>
          <w:rFonts w:ascii="Georgia" w:eastAsia="Times New Roman" w:hAnsi="Georgia" w:cs="Times New Roman"/>
          <w:color w:val="000000"/>
          <w:sz w:val="23"/>
          <w:szCs w:val="23"/>
        </w:rPr>
        <w:t>.</w:t>
      </w:r>
    </w:p>
    <w:p w14:paraId="7073E298" w14:textId="2D6D5D67" w:rsidR="00905882" w:rsidRPr="008C4C33" w:rsidRDefault="00584A17" w:rsidP="00CF3F25">
      <w:pPr>
        <w:ind w:left="567" w:hanging="567"/>
        <w:rPr>
          <w:rFonts w:ascii="Georgia" w:eastAsia="Times New Roman" w:hAnsi="Georgia" w:cs="Times New Roman"/>
          <w:color w:val="000000"/>
          <w:sz w:val="23"/>
          <w:szCs w:val="23"/>
        </w:rPr>
      </w:pPr>
      <w:r w:rsidRPr="00584A17">
        <w:rPr>
          <w:rFonts w:ascii="Georgia" w:eastAsia="Times New Roman" w:hAnsi="Georgia" w:cs="Times New Roman"/>
          <w:color w:val="000000"/>
          <w:sz w:val="23"/>
          <w:szCs w:val="23"/>
        </w:rPr>
        <w:t>Directorate General of Islamic Community Guidance, Ministry of Religious Affairs of the Republic of Indonesia. (2024). Circular Letter No. 02 of 2024 on Marriage Guidance for Prospective Brides and Grooms. Ministry of Religious Affairs of the Republic of Indonesia</w:t>
      </w:r>
      <w:r>
        <w:rPr>
          <w:rFonts w:ascii="Georgia" w:eastAsia="Times New Roman" w:hAnsi="Georgia" w:cs="Times New Roman"/>
          <w:color w:val="000000"/>
          <w:sz w:val="23"/>
          <w:szCs w:val="23"/>
        </w:rPr>
        <w:t>.</w:t>
      </w:r>
    </w:p>
    <w:p w14:paraId="28C8D3A3" w14:textId="0A6CB054"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Dodgson JE (2017). About research: qua</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 xml:space="preserve">litative methodologies. J Hum Lact. 33(2): 355–358. </w:t>
      </w:r>
      <w:r w:rsidR="00A85F97"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w:t>
      </w:r>
      <w:r w:rsidR="00A85F97">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1177/0890</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334417698693</w:t>
      </w:r>
    </w:p>
    <w:p w14:paraId="3B6BD5C7" w14:textId="5CF375E5"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Gage MG, Christensen DH, Gage MG, Christensen DH (2016). Parental role socialization and the transition to parenthood. Family Relations. 40(3): 332–337.</w:t>
      </w:r>
      <w:r w:rsidR="00CD038E" w:rsidRPr="00CD038E">
        <w:t xml:space="preserve"> </w:t>
      </w:r>
      <w:r w:rsidR="00CD038E" w:rsidRPr="00CD038E">
        <w:rPr>
          <w:rFonts w:ascii="Georgia" w:eastAsia="Times New Roman" w:hAnsi="Georgia" w:cs="Times New Roman"/>
          <w:color w:val="000000"/>
          <w:sz w:val="23"/>
          <w:szCs w:val="23"/>
        </w:rPr>
        <w:t>https://doi.org/10.2307/5</w:t>
      </w:r>
      <w:r w:rsidR="00CD038E">
        <w:rPr>
          <w:rFonts w:ascii="Georgia" w:eastAsia="Times New Roman" w:hAnsi="Georgia" w:cs="Times New Roman"/>
          <w:color w:val="000000"/>
          <w:sz w:val="23"/>
          <w:szCs w:val="23"/>
        </w:rPr>
        <w:softHyphen/>
      </w:r>
      <w:r w:rsidR="00CD038E" w:rsidRPr="00CD038E">
        <w:rPr>
          <w:rFonts w:ascii="Georgia" w:eastAsia="Times New Roman" w:hAnsi="Georgia" w:cs="Times New Roman"/>
          <w:color w:val="000000"/>
          <w:sz w:val="23"/>
          <w:szCs w:val="23"/>
        </w:rPr>
        <w:t>85020</w:t>
      </w:r>
      <w:r w:rsidR="00CD038E">
        <w:rPr>
          <w:rFonts w:ascii="Georgia" w:eastAsia="Times New Roman" w:hAnsi="Georgia" w:cs="Times New Roman"/>
          <w:color w:val="000000"/>
          <w:sz w:val="23"/>
          <w:szCs w:val="23"/>
        </w:rPr>
        <w:t>.</w:t>
      </w:r>
    </w:p>
    <w:p w14:paraId="32F50AA9" w14:textId="083B6141"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Hagen EW, Mirer AG, Palta M, Peppard PE (2013). Original contribution the sleep</w:t>
      </w:r>
      <w:r>
        <w:rPr>
          <w:rFonts w:ascii="Georgia" w:eastAsia="Times New Roman" w:hAnsi="Georgia" w:cs="Times New Roman"/>
          <w:color w:val="000000"/>
          <w:sz w:val="23"/>
          <w:szCs w:val="23"/>
        </w:rPr>
        <w:t>-</w:t>
      </w:r>
      <w:r w:rsidRPr="008C4C33">
        <w:rPr>
          <w:rFonts w:ascii="Georgia" w:eastAsia="Times New Roman" w:hAnsi="Georgia" w:cs="Times New Roman"/>
          <w:color w:val="000000"/>
          <w:sz w:val="23"/>
          <w:szCs w:val="23"/>
        </w:rPr>
        <w:t>time cost of parenting: sleep duration and sleepiness among em</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ployed parents in the Wisconsin Sleep Cohort Study. Am J Epidemiol. 177</w:t>
      </w:r>
      <w:r>
        <w:rPr>
          <w:rFonts w:ascii="Georgia" w:eastAsia="Times New Roman" w:hAnsi="Georgia" w:cs="Times New Roman"/>
          <w:color w:val="000000"/>
          <w:sz w:val="23"/>
          <w:szCs w:val="23"/>
        </w:rPr>
        <w:t xml:space="preserve"> </w:t>
      </w:r>
      <w:r w:rsidRPr="008C4C33">
        <w:rPr>
          <w:rFonts w:ascii="Georgia" w:eastAsia="Times New Roman" w:hAnsi="Georgia" w:cs="Times New Roman"/>
          <w:color w:val="000000"/>
          <w:sz w:val="23"/>
          <w:szCs w:val="23"/>
        </w:rPr>
        <w:t xml:space="preserve">(5): 394–401. </w:t>
      </w:r>
      <w:r w:rsidR="00A85F97"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10.109</w:t>
      </w:r>
      <w:r w:rsidR="00A85F97">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3/aje/kw</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s246</w:t>
      </w:r>
      <w:r w:rsidR="00E44E7A">
        <w:rPr>
          <w:rFonts w:ascii="Georgia" w:eastAsia="Times New Roman" w:hAnsi="Georgia" w:cs="Times New Roman"/>
          <w:color w:val="000000"/>
          <w:sz w:val="23"/>
          <w:szCs w:val="23"/>
        </w:rPr>
        <w:t>.</w:t>
      </w:r>
    </w:p>
    <w:p w14:paraId="7DA6C74A" w14:textId="583AA72D"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Hay SJ, McLachlan H, Newton M, Forster DA, Shafiei T (2022). Sources of in</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 xml:space="preserve">formation during pregnancy and the early parenting period: exploring the views of women and their partners. Midwifery. 105: 103236. </w:t>
      </w:r>
      <w:r w:rsidR="00E44E7A" w:rsidRPr="004E292A">
        <w:rPr>
          <w:rFonts w:ascii="Georgia" w:eastAsia="Times New Roman" w:hAnsi="Georgia" w:cs="Times New Roman"/>
          <w:color w:val="000000"/>
          <w:sz w:val="23"/>
          <w:szCs w:val="23"/>
        </w:rPr>
        <w:t>https://doi.</w:t>
      </w:r>
      <w:r w:rsidR="00E44E7A">
        <w:rPr>
          <w:rFonts w:ascii="Georgia" w:eastAsia="Times New Roman" w:hAnsi="Georgia" w:cs="Times New Roman"/>
          <w:color w:val="000000"/>
          <w:sz w:val="23"/>
          <w:szCs w:val="23"/>
        </w:rPr>
        <w:softHyphen/>
      </w:r>
      <w:r w:rsidR="00E44E7A" w:rsidRPr="004E292A">
        <w:rPr>
          <w:rFonts w:ascii="Georgia" w:eastAsia="Times New Roman" w:hAnsi="Georgia" w:cs="Times New Roman"/>
          <w:color w:val="000000"/>
          <w:sz w:val="23"/>
          <w:szCs w:val="23"/>
        </w:rPr>
        <w:t>org/</w:t>
      </w:r>
      <w:r w:rsidRPr="008C4C33">
        <w:rPr>
          <w:rFonts w:ascii="Georgia" w:eastAsia="Times New Roman" w:hAnsi="Georgia" w:cs="Times New Roman"/>
          <w:color w:val="000000"/>
          <w:sz w:val="23"/>
          <w:szCs w:val="23"/>
        </w:rPr>
        <w:t>10.10</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16/j.midw.2021.103236</w:t>
      </w:r>
    </w:p>
    <w:p w14:paraId="0238502E" w14:textId="01F44F62"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Huss B, Pollmann-schult M (2019). Rela</w:t>
      </w:r>
      <w:r>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tionship satisfaction across the tran</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 xml:space="preserve">sition to parenthood: the impact of conflict behavior. J Marriage Fam. </w:t>
      </w:r>
      <w:r w:rsidRPr="008C4C33">
        <w:rPr>
          <w:rFonts w:ascii="Georgia" w:eastAsia="Times New Roman" w:hAnsi="Georgia" w:cs="Times New Roman"/>
          <w:color w:val="000000"/>
          <w:sz w:val="23"/>
          <w:szCs w:val="23"/>
        </w:rPr>
        <w:t xml:space="preserve">82(2): 745–763. </w:t>
      </w:r>
      <w:r w:rsidR="00A85F97"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w:t>
      </w:r>
      <w:r w:rsidR="00F92FDD">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1177/019</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2513X19876084</w:t>
      </w:r>
      <w:r w:rsidR="007E6135">
        <w:rPr>
          <w:rFonts w:ascii="Georgia" w:eastAsia="Times New Roman" w:hAnsi="Georgia" w:cs="Times New Roman"/>
          <w:color w:val="000000"/>
          <w:sz w:val="23"/>
          <w:szCs w:val="23"/>
        </w:rPr>
        <w:t>.</w:t>
      </w:r>
    </w:p>
    <w:p w14:paraId="4568B693" w14:textId="460B0443" w:rsidR="00905882" w:rsidRPr="008C4C33" w:rsidRDefault="00905882" w:rsidP="00934003">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Klobučar NR (2016). Transition to parent</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hood and susceptibility to divorce: qualitative research of divorced young parents in Slovenia. Teorija in Praksa. 53(1): 157–177.</w:t>
      </w:r>
      <w:r w:rsidR="00934003">
        <w:rPr>
          <w:rFonts w:ascii="Georgia" w:eastAsia="Times New Roman" w:hAnsi="Georgia" w:cs="Times New Roman"/>
          <w:color w:val="000000"/>
          <w:sz w:val="23"/>
          <w:szCs w:val="23"/>
        </w:rPr>
        <w:t xml:space="preserve"> </w:t>
      </w:r>
      <w:r w:rsidR="00934003" w:rsidRPr="00934003">
        <w:rPr>
          <w:rFonts w:ascii="Georgia" w:eastAsia="Times New Roman" w:hAnsi="Georgia" w:cs="Times New Roman"/>
          <w:color w:val="000000"/>
          <w:sz w:val="23"/>
          <w:szCs w:val="23"/>
        </w:rPr>
        <w:t>https://api.semantics</w:t>
      </w:r>
      <w:r w:rsidR="007A2519">
        <w:rPr>
          <w:rFonts w:ascii="Georgia" w:eastAsia="Times New Roman" w:hAnsi="Georgia" w:cs="Times New Roman"/>
          <w:color w:val="000000"/>
          <w:sz w:val="23"/>
          <w:szCs w:val="23"/>
        </w:rPr>
        <w:softHyphen/>
      </w:r>
      <w:r w:rsidR="00934003" w:rsidRPr="00934003">
        <w:rPr>
          <w:rFonts w:ascii="Georgia" w:eastAsia="Times New Roman" w:hAnsi="Georgia" w:cs="Times New Roman"/>
          <w:color w:val="000000"/>
          <w:sz w:val="23"/>
          <w:szCs w:val="23"/>
        </w:rPr>
        <w:t>cholar.org/CorpusID:75974819</w:t>
      </w:r>
      <w:r w:rsidR="00934003">
        <w:rPr>
          <w:rFonts w:ascii="Georgia" w:eastAsia="Times New Roman" w:hAnsi="Georgia" w:cs="Times New Roman"/>
          <w:color w:val="000000"/>
          <w:sz w:val="23"/>
          <w:szCs w:val="23"/>
        </w:rPr>
        <w:t>.</w:t>
      </w:r>
    </w:p>
    <w:p w14:paraId="5D30F248" w14:textId="6F0FAD6B"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 xml:space="preserve">Lesilolo HJ (2019). Penerapan teori belajar sosial Albert Bandura dalam proses belajar mengajar di sekolah. Kenosis. 4(2): 186–202. </w:t>
      </w:r>
      <w:r w:rsidR="006739EF"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10.3</w:t>
      </w:r>
      <w:r w:rsidR="006739EF">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7196/keno</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sis.v4i2.67</w:t>
      </w:r>
      <w:r w:rsidR="005523A5">
        <w:rPr>
          <w:rFonts w:ascii="Georgia" w:eastAsia="Times New Roman" w:hAnsi="Georgia" w:cs="Times New Roman"/>
          <w:color w:val="000000"/>
          <w:sz w:val="23"/>
          <w:szCs w:val="23"/>
        </w:rPr>
        <w:t>.</w:t>
      </w:r>
    </w:p>
    <w:p w14:paraId="39CB8C93" w14:textId="408586CB"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Lévesque S, Bisson V, Charton L, Fernet M (2020). Parenting and relational well-being during the transition to parent</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hood: challenges for first-time pa</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 xml:space="preserve">rents. J Child Fam Stud. 29(7): 1938–1956. </w:t>
      </w:r>
      <w:r w:rsidR="005523A5"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10.1007/s1082</w:t>
      </w:r>
      <w:r w:rsidR="005523A5">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6-020-017</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27-z</w:t>
      </w:r>
      <w:r w:rsidR="009F4453">
        <w:rPr>
          <w:rFonts w:ascii="Georgia" w:eastAsia="Times New Roman" w:hAnsi="Georgia" w:cs="Times New Roman"/>
          <w:color w:val="000000"/>
          <w:sz w:val="23"/>
          <w:szCs w:val="23"/>
        </w:rPr>
        <w:t>.</w:t>
      </w:r>
    </w:p>
    <w:p w14:paraId="50DCA3C4" w14:textId="1E8AA9CA"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Lilius J (2020). Parenting, motherhood, and fatherhood. Int Encycl Hum Ge</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 xml:space="preserve">ogr. 8: 45–51. </w:t>
      </w:r>
      <w:r w:rsidR="009F4453"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10.10</w:t>
      </w:r>
      <w:r w:rsidR="009F4453">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16/B978-0-08-102295-5.10847-9</w:t>
      </w:r>
      <w:r w:rsidR="00DA331A">
        <w:rPr>
          <w:rFonts w:ascii="Georgia" w:eastAsia="Times New Roman" w:hAnsi="Georgia" w:cs="Times New Roman"/>
          <w:color w:val="000000"/>
          <w:sz w:val="23"/>
          <w:szCs w:val="23"/>
        </w:rPr>
        <w:t>.</w:t>
      </w:r>
    </w:p>
    <w:p w14:paraId="3B83712B" w14:textId="0EDBF430"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Lisabella M (2013). Model analisis inter</w:t>
      </w:r>
      <w:r w:rsidR="00EE3AFF">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aktif Miles dan Huberman. Univer</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sitas Bina Darma.</w:t>
      </w:r>
    </w:p>
    <w:p w14:paraId="3C9945BB" w14:textId="18F4EF96"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Martins CA (2019). Transition to parent</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hood: consequences on health and well</w:t>
      </w:r>
      <w:r w:rsidR="00DC2C76">
        <w:rPr>
          <w:rFonts w:ascii="Georgia" w:eastAsia="Times New Roman" w:hAnsi="Georgia" w:cs="Times New Roman"/>
          <w:color w:val="000000"/>
          <w:sz w:val="23"/>
          <w:szCs w:val="23"/>
        </w:rPr>
        <w:t>-</w:t>
      </w:r>
      <w:r w:rsidRPr="008C4C33">
        <w:rPr>
          <w:rFonts w:ascii="Georgia" w:eastAsia="Times New Roman" w:hAnsi="Georgia" w:cs="Times New Roman"/>
          <w:color w:val="000000"/>
          <w:sz w:val="23"/>
          <w:szCs w:val="23"/>
        </w:rPr>
        <w:t xml:space="preserve">being. A qualitative study. Enferm Clin. 29(4): 225–233. </w:t>
      </w:r>
      <w:r w:rsidR="00DA331A"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10.1016/j.enfcle.2018.04.007</w:t>
      </w:r>
      <w:r w:rsidR="0087446E">
        <w:rPr>
          <w:rFonts w:ascii="Georgia" w:eastAsia="Times New Roman" w:hAnsi="Georgia" w:cs="Times New Roman"/>
          <w:color w:val="000000"/>
          <w:sz w:val="23"/>
          <w:szCs w:val="23"/>
        </w:rPr>
        <w:t>.</w:t>
      </w:r>
    </w:p>
    <w:p w14:paraId="5F14D8DE" w14:textId="6371B193"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Milgrom J, Schembri C, Ericksen J, Ross J, Gemmill AW (2011). Towards parent</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hood: an antenatal intervention to reduce depression, anxiety and paren</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 xml:space="preserve">ting difficulties. J Affect Disord. 130(3): 385–394. </w:t>
      </w:r>
      <w:r w:rsidR="00273638"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w:t>
      </w:r>
      <w:r w:rsidR="00273638">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1016/j.ja</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d.2010.10.045</w:t>
      </w:r>
      <w:r w:rsidR="00E91BE6">
        <w:rPr>
          <w:rFonts w:ascii="Georgia" w:eastAsia="Times New Roman" w:hAnsi="Georgia" w:cs="Times New Roman"/>
          <w:color w:val="000000"/>
          <w:sz w:val="23"/>
          <w:szCs w:val="23"/>
        </w:rPr>
        <w:t>.</w:t>
      </w:r>
    </w:p>
    <w:p w14:paraId="625522A8" w14:textId="7FF9E253" w:rsidR="003A6B91" w:rsidRDefault="003A6B91" w:rsidP="00CF3F25">
      <w:pPr>
        <w:ind w:left="567" w:hanging="567"/>
        <w:rPr>
          <w:rFonts w:ascii="Georgia" w:eastAsia="Times New Roman" w:hAnsi="Georgia" w:cs="Times New Roman"/>
          <w:color w:val="000000"/>
          <w:sz w:val="23"/>
          <w:szCs w:val="23"/>
        </w:rPr>
      </w:pPr>
      <w:r w:rsidRPr="003A6B91">
        <w:rPr>
          <w:rFonts w:ascii="Georgia" w:eastAsia="Times New Roman" w:hAnsi="Georgia" w:cs="Times New Roman"/>
          <w:color w:val="000000"/>
          <w:sz w:val="23"/>
          <w:szCs w:val="23"/>
        </w:rPr>
        <w:t>Ministry of Women's Empowerment and Child Protection of the Republic of Indonesia. (2025). Number of vio</w:t>
      </w:r>
      <w:r w:rsidR="00A40E2A">
        <w:rPr>
          <w:rFonts w:ascii="Georgia" w:eastAsia="Times New Roman" w:hAnsi="Georgia" w:cs="Times New Roman"/>
          <w:color w:val="000000"/>
          <w:sz w:val="23"/>
          <w:szCs w:val="23"/>
        </w:rPr>
        <w:softHyphen/>
      </w:r>
      <w:r w:rsidRPr="003A6B91">
        <w:rPr>
          <w:rFonts w:ascii="Georgia" w:eastAsia="Times New Roman" w:hAnsi="Georgia" w:cs="Times New Roman"/>
          <w:color w:val="000000"/>
          <w:sz w:val="23"/>
          <w:szCs w:val="23"/>
        </w:rPr>
        <w:t>lence against children by type of violence experienced, 202</w:t>
      </w:r>
      <w:r w:rsidR="00F90DDC">
        <w:rPr>
          <w:rFonts w:ascii="Georgia" w:eastAsia="Times New Roman" w:hAnsi="Georgia" w:cs="Times New Roman"/>
          <w:color w:val="000000"/>
          <w:sz w:val="23"/>
          <w:szCs w:val="23"/>
        </w:rPr>
        <w:t>2</w:t>
      </w:r>
      <w:r w:rsidRPr="003A6B91">
        <w:rPr>
          <w:rFonts w:ascii="Georgia" w:eastAsia="Times New Roman" w:hAnsi="Georgia" w:cs="Times New Roman"/>
          <w:color w:val="000000"/>
          <w:sz w:val="23"/>
          <w:szCs w:val="23"/>
        </w:rPr>
        <w:t xml:space="preserve"> [Dataset]. </w:t>
      </w:r>
      <w:r w:rsidRPr="003A6B91">
        <w:rPr>
          <w:rFonts w:ascii="Georgia" w:eastAsia="Times New Roman" w:hAnsi="Georgia" w:cs="Times New Roman"/>
          <w:color w:val="000000"/>
          <w:sz w:val="23"/>
          <w:szCs w:val="23"/>
        </w:rPr>
        <w:lastRenderedPageBreak/>
        <w:t>Gender and Children Information System (SIGA)</w:t>
      </w:r>
      <w:r>
        <w:rPr>
          <w:rFonts w:ascii="Georgia" w:eastAsia="Times New Roman" w:hAnsi="Georgia" w:cs="Times New Roman"/>
          <w:color w:val="000000"/>
          <w:sz w:val="23"/>
          <w:szCs w:val="23"/>
        </w:rPr>
        <w:t>.</w:t>
      </w:r>
      <w:r w:rsidR="00B50CC4">
        <w:rPr>
          <w:rFonts w:ascii="Georgia" w:eastAsia="Times New Roman" w:hAnsi="Georgia" w:cs="Times New Roman"/>
          <w:color w:val="000000"/>
          <w:sz w:val="23"/>
          <w:szCs w:val="23"/>
        </w:rPr>
        <w:t xml:space="preserve"> Retrieved from </w:t>
      </w:r>
      <w:r w:rsidR="008D65D7" w:rsidRPr="008D65D7">
        <w:rPr>
          <w:rFonts w:ascii="Georgia" w:eastAsia="Times New Roman" w:hAnsi="Georgia" w:cs="Times New Roman"/>
          <w:color w:val="000000"/>
          <w:sz w:val="23"/>
          <w:szCs w:val="23"/>
        </w:rPr>
        <w:t>https://siga.kemenpppa.go.id/dataset?ids=MTE5Mw==&amp;entity=cHJvdmluY2U=</w:t>
      </w:r>
      <w:r w:rsidR="008D65D7">
        <w:rPr>
          <w:rFonts w:ascii="Georgia" w:eastAsia="Times New Roman" w:hAnsi="Georgia" w:cs="Times New Roman"/>
          <w:color w:val="000000"/>
          <w:sz w:val="23"/>
          <w:szCs w:val="23"/>
        </w:rPr>
        <w:t>.</w:t>
      </w:r>
    </w:p>
    <w:p w14:paraId="3DD0B6DB" w14:textId="001566CF"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Morawska A, Weston K, Bowd C (2018). Early parenting support and informa</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 xml:space="preserve">tion: a consumer perspective. Infant Ment Health J. 39(2): 145–152. </w:t>
      </w:r>
      <w:r w:rsidR="00E91BE6"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10.1002/imhj.21688</w:t>
      </w:r>
    </w:p>
    <w:p w14:paraId="0B03D337" w14:textId="15CA933B"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 xml:space="preserve">Morgan CH, Pu DF, Rodriguez CM (2022). Parenting style history in predicting harsh parenting and child abuse risk across the transition to parenthood: role of gender. Child Abuse Negl. 127: 1–7. </w:t>
      </w:r>
      <w:r w:rsidR="001333C4"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10.1016/j.chiabu</w:t>
      </w:r>
      <w:r w:rsidR="001333C4">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.2022.10</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5553</w:t>
      </w:r>
      <w:r w:rsidR="001A102D">
        <w:rPr>
          <w:rFonts w:ascii="Georgia" w:eastAsia="Times New Roman" w:hAnsi="Georgia" w:cs="Times New Roman"/>
          <w:color w:val="000000"/>
          <w:sz w:val="23"/>
          <w:szCs w:val="23"/>
        </w:rPr>
        <w:t>.</w:t>
      </w:r>
    </w:p>
    <w:p w14:paraId="2CCAAEC9" w14:textId="7DFD2DCF"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Morse JM (2015). Critical analysis of stra</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tegies for determining rigor in qua</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 xml:space="preserve">litative inquiry. Qual Health Res. 25(9): 1212–1222. </w:t>
      </w:r>
      <w:r w:rsidR="0086214B"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w:t>
      </w:r>
      <w:r w:rsidR="0086214B">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.1177/1049</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732315588501</w:t>
      </w:r>
      <w:r w:rsidR="0086214B">
        <w:rPr>
          <w:rFonts w:ascii="Georgia" w:eastAsia="Times New Roman" w:hAnsi="Georgia" w:cs="Times New Roman"/>
          <w:color w:val="000000"/>
          <w:sz w:val="23"/>
          <w:szCs w:val="23"/>
        </w:rPr>
        <w:t>.</w:t>
      </w:r>
    </w:p>
    <w:p w14:paraId="76A02BA2" w14:textId="22CACBC3"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 xml:space="preserve">Mulyani C, Dekawaty A, Suzanna (2022). Faktor-faktor penyebab depresi pasca persalinan. J Keperawatan Silampari. 6(1): 635–649. </w:t>
      </w:r>
      <w:r w:rsidR="00F70BFB"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10.31</w:t>
      </w:r>
      <w:r w:rsidR="00F70BFB">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539/jks.v6</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i1.3462</w:t>
      </w:r>
      <w:r w:rsidR="00B30425">
        <w:rPr>
          <w:rFonts w:ascii="Georgia" w:eastAsia="Times New Roman" w:hAnsi="Georgia" w:cs="Times New Roman"/>
          <w:color w:val="000000"/>
          <w:sz w:val="23"/>
          <w:szCs w:val="23"/>
        </w:rPr>
        <w:t>.</w:t>
      </w:r>
    </w:p>
    <w:p w14:paraId="79B6E527" w14:textId="4D898DC8"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 xml:space="preserve">Parfitt Y, Ayers S (2014). Transition to parenthood and mental health in first-time parents. Infant Ment Health J. 35(3): 263–273. </w:t>
      </w:r>
      <w:r w:rsidR="00C91A9D" w:rsidRPr="004E292A">
        <w:rPr>
          <w:rFonts w:ascii="Georgia" w:eastAsia="Times New Roman" w:hAnsi="Georgia" w:cs="Times New Roman"/>
          <w:color w:val="000000"/>
          <w:sz w:val="23"/>
          <w:szCs w:val="23"/>
        </w:rPr>
        <w:t>https://doi.org/</w:t>
      </w:r>
      <w:r w:rsidR="00C91A9D">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10.10</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02/imhj.21443</w:t>
      </w:r>
      <w:r w:rsidR="00C91A9D">
        <w:rPr>
          <w:rFonts w:ascii="Georgia" w:eastAsia="Times New Roman" w:hAnsi="Georgia" w:cs="Times New Roman"/>
          <w:color w:val="000000"/>
          <w:sz w:val="23"/>
          <w:szCs w:val="23"/>
        </w:rPr>
        <w:t>.</w:t>
      </w:r>
    </w:p>
    <w:p w14:paraId="7881FA62" w14:textId="63D85330"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Parker R, Hunter C (2011). Supporting couples across the transition to paren</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thood. Aust Fam Relationship Clear. 20: 1–9.</w:t>
      </w:r>
      <w:r w:rsidR="004F6D5B" w:rsidRPr="004F6D5B">
        <w:t xml:space="preserve"> </w:t>
      </w:r>
      <w:r w:rsidR="004F6D5B" w:rsidRPr="004F6D5B">
        <w:rPr>
          <w:rFonts w:ascii="Georgia" w:eastAsia="Times New Roman" w:hAnsi="Georgia" w:cs="Times New Roman"/>
          <w:color w:val="000000"/>
          <w:sz w:val="23"/>
          <w:szCs w:val="23"/>
        </w:rPr>
        <w:t>https://www.researchgate.</w:t>
      </w:r>
      <w:r w:rsidR="00845834">
        <w:rPr>
          <w:rFonts w:ascii="Georgia" w:eastAsia="Times New Roman" w:hAnsi="Georgia" w:cs="Times New Roman"/>
          <w:color w:val="000000"/>
          <w:sz w:val="23"/>
          <w:szCs w:val="23"/>
        </w:rPr>
        <w:softHyphen/>
      </w:r>
      <w:r w:rsidR="004F6D5B" w:rsidRPr="004F6D5B">
        <w:rPr>
          <w:rFonts w:ascii="Georgia" w:eastAsia="Times New Roman" w:hAnsi="Georgia" w:cs="Times New Roman"/>
          <w:color w:val="000000"/>
          <w:sz w:val="23"/>
          <w:szCs w:val="23"/>
        </w:rPr>
        <w:t>net/publication/258839629_Supporting_couples_across_the_transition_to_parenthood</w:t>
      </w:r>
      <w:r w:rsidR="004F6D5B">
        <w:rPr>
          <w:rFonts w:ascii="Georgia" w:eastAsia="Times New Roman" w:hAnsi="Georgia" w:cs="Times New Roman"/>
          <w:color w:val="000000"/>
          <w:sz w:val="23"/>
          <w:szCs w:val="23"/>
        </w:rPr>
        <w:t>.</w:t>
      </w:r>
    </w:p>
    <w:p w14:paraId="2D6F6D20" w14:textId="11E2C899"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Paulson JF, Bazemore SD, Prevalence HE, Fac R (2015). Prenatal and post</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partum depression in fathers and its association with maternal depression. JAMA. 303(19): 1961–1969.</w:t>
      </w:r>
      <w:r w:rsidR="00E55876" w:rsidRPr="00E55876">
        <w:t xml:space="preserve"> </w:t>
      </w:r>
      <w:r w:rsidR="00E55876" w:rsidRPr="00E55876">
        <w:rPr>
          <w:rFonts w:ascii="Georgia" w:eastAsia="Times New Roman" w:hAnsi="Georgia" w:cs="Times New Roman"/>
          <w:color w:val="000000"/>
          <w:sz w:val="23"/>
          <w:szCs w:val="23"/>
        </w:rPr>
        <w:t>https://</w:t>
      </w:r>
      <w:r w:rsidR="00D06999">
        <w:rPr>
          <w:rFonts w:ascii="Georgia" w:eastAsia="Times New Roman" w:hAnsi="Georgia" w:cs="Times New Roman"/>
          <w:color w:val="000000"/>
          <w:sz w:val="23"/>
          <w:szCs w:val="23"/>
        </w:rPr>
        <w:softHyphen/>
      </w:r>
      <w:r w:rsidR="00E55876" w:rsidRPr="00E55876">
        <w:rPr>
          <w:rFonts w:ascii="Georgia" w:eastAsia="Times New Roman" w:hAnsi="Georgia" w:cs="Times New Roman"/>
          <w:color w:val="000000"/>
          <w:sz w:val="23"/>
          <w:szCs w:val="23"/>
        </w:rPr>
        <w:t>doi.org/10.1001/jama.2010.605</w:t>
      </w:r>
      <w:r w:rsidR="00E55876">
        <w:rPr>
          <w:rFonts w:ascii="Georgia" w:eastAsia="Times New Roman" w:hAnsi="Georgia" w:cs="Times New Roman"/>
          <w:color w:val="000000"/>
          <w:sz w:val="23"/>
          <w:szCs w:val="23"/>
        </w:rPr>
        <w:t>.</w:t>
      </w:r>
    </w:p>
    <w:p w14:paraId="26BA3147" w14:textId="5A04820C"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Powell K, Powell JG, Walsh D (1996). The financial transition to mature-age mo</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therhood. JFCP Res J. 12(1): 45–55.</w:t>
      </w:r>
      <w:r w:rsidR="00AC5343" w:rsidRPr="00AC5343">
        <w:t xml:space="preserve"> </w:t>
      </w:r>
      <w:r w:rsidR="00AC5343" w:rsidRPr="00AC5343">
        <w:rPr>
          <w:rFonts w:ascii="Georgia" w:eastAsia="Times New Roman" w:hAnsi="Georgia" w:cs="Times New Roman"/>
          <w:color w:val="000000"/>
          <w:sz w:val="23"/>
          <w:szCs w:val="23"/>
        </w:rPr>
        <w:t>https://www.afcpe.org/news-and-publications/journal-of-financial-counseling-and-planning/volume-12-1/the-financial-transition-to-mature-age-motherhood/</w:t>
      </w:r>
      <w:r w:rsidR="00AC5343">
        <w:rPr>
          <w:rFonts w:ascii="Georgia" w:eastAsia="Times New Roman" w:hAnsi="Georgia" w:cs="Times New Roman"/>
          <w:color w:val="000000"/>
          <w:sz w:val="23"/>
          <w:szCs w:val="23"/>
        </w:rPr>
        <w:t>.</w:t>
      </w:r>
    </w:p>
    <w:p w14:paraId="500143AA" w14:textId="37C39EC5"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Pradesh A (2020). Sampling framework for personal interviews in qualitative research. J Archaeol Egypt/Egypto</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logy. 17(7): 7102–7114.</w:t>
      </w:r>
      <w:r w:rsidR="00EF2094" w:rsidRPr="00EF2094">
        <w:t xml:space="preserve"> </w:t>
      </w:r>
      <w:r w:rsidR="00EF2094" w:rsidRPr="00EF2094">
        <w:rPr>
          <w:rFonts w:ascii="Georgia" w:eastAsia="Times New Roman" w:hAnsi="Georgia" w:cs="Times New Roman"/>
          <w:color w:val="000000"/>
          <w:sz w:val="23"/>
          <w:szCs w:val="23"/>
        </w:rPr>
        <w:t>https://www</w:t>
      </w:r>
      <w:r w:rsidR="00EF2094">
        <w:rPr>
          <w:rFonts w:ascii="Georgia" w:eastAsia="Times New Roman" w:hAnsi="Georgia" w:cs="Times New Roman"/>
          <w:color w:val="000000"/>
          <w:sz w:val="23"/>
          <w:szCs w:val="23"/>
        </w:rPr>
        <w:softHyphen/>
      </w:r>
      <w:r w:rsidR="00EF2094" w:rsidRPr="00EF2094">
        <w:rPr>
          <w:rFonts w:ascii="Georgia" w:eastAsia="Times New Roman" w:hAnsi="Georgia" w:cs="Times New Roman"/>
          <w:color w:val="000000"/>
          <w:sz w:val="23"/>
          <w:szCs w:val="23"/>
        </w:rPr>
        <w:t>.researchgate.net/publication/363294603_</w:t>
      </w:r>
      <w:r w:rsidR="00EF2094" w:rsidRPr="00EF2094">
        <w:rPr>
          <w:rFonts w:ascii="Georgia" w:eastAsia="Times New Roman" w:hAnsi="Georgia" w:cs="Times New Roman"/>
          <w:color w:val="000000"/>
          <w:sz w:val="23"/>
          <w:szCs w:val="23"/>
        </w:rPr>
        <w:t>sampling_framework_for_personal_interviews_in_qualitative_research_pjaee_1</w:t>
      </w:r>
      <w:r w:rsidR="00EF2094" w:rsidRPr="00EF2094">
        <w:rPr>
          <w:rFonts w:ascii="Georgia" w:eastAsia="Times New Roman" w:hAnsi="Georgia" w:cs="Times New Roman"/>
          <w:color w:val="000000"/>
          <w:sz w:val="23"/>
          <w:szCs w:val="23"/>
        </w:rPr>
        <w:t>7_7_2020</w:t>
      </w:r>
    </w:p>
    <w:p w14:paraId="5B8DA68D" w14:textId="103C3DDC"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Pratiwi RD, Rahmi J (2022). Correlation between parental readiness and fami</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ly social support with parenting self-efficacy (pse) in early marriage mo</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 xml:space="preserve">ther at the village of Warung Menteng Bogor, West Java. Proc ICHB. 47: 211–218. </w:t>
      </w:r>
      <w:r w:rsidR="004317D6"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10.2991/ah</w:t>
      </w:r>
      <w:r w:rsidR="004317D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sr.k.2203</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03.043</w:t>
      </w:r>
      <w:r w:rsidR="00777539">
        <w:rPr>
          <w:rFonts w:ascii="Georgia" w:eastAsia="Times New Roman" w:hAnsi="Georgia" w:cs="Times New Roman"/>
          <w:color w:val="000000"/>
          <w:sz w:val="23"/>
          <w:szCs w:val="23"/>
        </w:rPr>
        <w:t>.</w:t>
      </w:r>
    </w:p>
    <w:p w14:paraId="643B483C" w14:textId="1C83F591"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Rachmawati WC (2019). Promosi kesehat</w:t>
      </w:r>
      <w:r w:rsidR="0051064F">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an dan ilmu perilaku. Wineka Media.</w:t>
      </w:r>
    </w:p>
    <w:p w14:paraId="514F1DE8" w14:textId="28BE788F"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Raco J (2018). Metode penelitian kualitatif: jenis, karakteristik dan keunggulan</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 xml:space="preserve">nya. Grasindo. </w:t>
      </w:r>
      <w:r w:rsidR="00E34328"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10.3</w:t>
      </w:r>
      <w:r w:rsidR="00E34328">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1219/osf.i</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o/mfzuj</w:t>
      </w:r>
    </w:p>
    <w:p w14:paraId="633B2DA3" w14:textId="177EEB05"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Reid KM, Taylor MG (2015). Social support, stress, and maternal postpartum de</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 xml:space="preserve">pression: a comparison of supportive relationships. Soc Sci Res. 54: 246–262. </w:t>
      </w:r>
      <w:r w:rsidR="00777539"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10.1016/j.ssre</w:t>
      </w:r>
      <w:r w:rsidR="00777539">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search.201</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5.08.009</w:t>
      </w:r>
      <w:r w:rsidR="001A102D">
        <w:rPr>
          <w:rFonts w:ascii="Georgia" w:eastAsia="Times New Roman" w:hAnsi="Georgia" w:cs="Times New Roman"/>
          <w:color w:val="000000"/>
          <w:sz w:val="23"/>
          <w:szCs w:val="23"/>
        </w:rPr>
        <w:t>.</w:t>
      </w:r>
    </w:p>
    <w:p w14:paraId="3CD47F70" w14:textId="5A43FB8B" w:rsidR="006E732A" w:rsidRDefault="006E732A" w:rsidP="00CF3F25">
      <w:pPr>
        <w:ind w:left="567" w:hanging="567"/>
        <w:rPr>
          <w:rFonts w:ascii="Georgia" w:eastAsia="Times New Roman" w:hAnsi="Georgia" w:cs="Times New Roman"/>
          <w:color w:val="000000"/>
          <w:sz w:val="23"/>
          <w:szCs w:val="23"/>
        </w:rPr>
      </w:pPr>
      <w:r w:rsidRPr="006E732A">
        <w:rPr>
          <w:rFonts w:ascii="Georgia" w:eastAsia="Times New Roman" w:hAnsi="Georgia" w:cs="Times New Roman"/>
          <w:color w:val="000000"/>
          <w:sz w:val="23"/>
          <w:szCs w:val="23"/>
        </w:rPr>
        <w:t>Republic of Indonesia. (2019</w:t>
      </w:r>
      <w:r w:rsidR="00A065F5">
        <w:rPr>
          <w:rFonts w:ascii="Georgia" w:eastAsia="Times New Roman" w:hAnsi="Georgia" w:cs="Times New Roman"/>
          <w:color w:val="000000"/>
          <w:sz w:val="23"/>
          <w:szCs w:val="23"/>
        </w:rPr>
        <w:t>a</w:t>
      </w:r>
      <w:r w:rsidRPr="006E732A">
        <w:rPr>
          <w:rFonts w:ascii="Georgia" w:eastAsia="Times New Roman" w:hAnsi="Georgia" w:cs="Times New Roman"/>
          <w:color w:val="000000"/>
          <w:sz w:val="23"/>
          <w:szCs w:val="23"/>
        </w:rPr>
        <w:t>). Law No. 16 of 2019 on the Amendment to Law No. 1 of 1974 concerning Marriage. State Gazette of the Republic of Indonesia No. 186 of 2019, Supple</w:t>
      </w:r>
      <w:r w:rsidR="009D6654">
        <w:rPr>
          <w:rFonts w:ascii="Georgia" w:eastAsia="Times New Roman" w:hAnsi="Georgia" w:cs="Times New Roman"/>
          <w:color w:val="000000"/>
          <w:sz w:val="23"/>
          <w:szCs w:val="23"/>
        </w:rPr>
        <w:softHyphen/>
      </w:r>
      <w:r w:rsidRPr="006E732A">
        <w:rPr>
          <w:rFonts w:ascii="Georgia" w:eastAsia="Times New Roman" w:hAnsi="Georgia" w:cs="Times New Roman"/>
          <w:color w:val="000000"/>
          <w:sz w:val="23"/>
          <w:szCs w:val="23"/>
        </w:rPr>
        <w:t>ment to the State Gazette of the Republic of Indonesia No. 6401.</w:t>
      </w:r>
      <w:r w:rsidRPr="006E732A">
        <w:rPr>
          <w:rFonts w:ascii="Georgia" w:eastAsia="Times New Roman" w:hAnsi="Georgia" w:cs="Times New Roman"/>
          <w:color w:val="000000"/>
          <w:sz w:val="23"/>
          <w:szCs w:val="23"/>
        </w:rPr>
        <w:t xml:space="preserve"> </w:t>
      </w:r>
      <w:r w:rsidR="00682791">
        <w:rPr>
          <w:rFonts w:ascii="Georgia" w:eastAsia="Times New Roman" w:hAnsi="Georgia" w:cs="Times New Roman"/>
          <w:color w:val="000000"/>
          <w:sz w:val="23"/>
          <w:szCs w:val="23"/>
        </w:rPr>
        <w:t xml:space="preserve">Retrieved from </w:t>
      </w:r>
      <w:r w:rsidR="00CE72E1" w:rsidRPr="00CE72E1">
        <w:rPr>
          <w:rFonts w:ascii="Georgia" w:eastAsia="Times New Roman" w:hAnsi="Georgia" w:cs="Times New Roman"/>
          <w:color w:val="000000"/>
          <w:sz w:val="23"/>
          <w:szCs w:val="23"/>
        </w:rPr>
        <w:t>https://peraturan.</w:t>
      </w:r>
      <w:r w:rsidR="00CE72E1" w:rsidRPr="00CE72E1">
        <w:rPr>
          <w:rFonts w:ascii="Georgia" w:eastAsia="Times New Roman" w:hAnsi="Georgia" w:cs="Times New Roman"/>
          <w:color w:val="000000"/>
          <w:sz w:val="23"/>
          <w:szCs w:val="23"/>
        </w:rPr>
        <w:softHyphen/>
      </w:r>
      <w:r w:rsidR="00CE72E1" w:rsidRPr="00CE72E1">
        <w:rPr>
          <w:rFonts w:ascii="Georgia" w:eastAsia="Times New Roman" w:hAnsi="Georgia" w:cs="Times New Roman"/>
          <w:color w:val="000000"/>
          <w:sz w:val="23"/>
          <w:szCs w:val="23"/>
        </w:rPr>
        <w:lastRenderedPageBreak/>
        <w:t>bpk.go.id/details/122740/uu-no-16-tahun-2019</w:t>
      </w:r>
      <w:r w:rsidR="00BB5E7B">
        <w:rPr>
          <w:rFonts w:ascii="Georgia" w:eastAsia="Times New Roman" w:hAnsi="Georgia" w:cs="Times New Roman"/>
          <w:color w:val="000000"/>
          <w:sz w:val="23"/>
          <w:szCs w:val="23"/>
        </w:rPr>
        <w:t>.</w:t>
      </w:r>
    </w:p>
    <w:p w14:paraId="6FD4EB4C" w14:textId="34BB1E2F" w:rsidR="00CE72E1" w:rsidRDefault="00CE72E1" w:rsidP="00CF3F25">
      <w:pPr>
        <w:ind w:left="567" w:hanging="567"/>
        <w:rPr>
          <w:rFonts w:ascii="Georgia" w:eastAsia="Times New Roman" w:hAnsi="Georgia" w:cs="Times New Roman"/>
          <w:color w:val="000000"/>
          <w:sz w:val="23"/>
          <w:szCs w:val="23"/>
        </w:rPr>
      </w:pPr>
      <w:r w:rsidRPr="00CE72E1">
        <w:rPr>
          <w:rFonts w:ascii="Georgia" w:eastAsia="Times New Roman" w:hAnsi="Georgia" w:cs="Times New Roman"/>
          <w:color w:val="000000"/>
          <w:sz w:val="23"/>
          <w:szCs w:val="23"/>
        </w:rPr>
        <w:t>Republic of Indonesia. (2019</w:t>
      </w:r>
      <w:r>
        <w:rPr>
          <w:rFonts w:ascii="Georgia" w:eastAsia="Times New Roman" w:hAnsi="Georgia" w:cs="Times New Roman"/>
          <w:color w:val="000000"/>
          <w:sz w:val="23"/>
          <w:szCs w:val="23"/>
        </w:rPr>
        <w:t>b</w:t>
      </w:r>
      <w:r w:rsidRPr="00CE72E1">
        <w:rPr>
          <w:rFonts w:ascii="Georgia" w:eastAsia="Times New Roman" w:hAnsi="Georgia" w:cs="Times New Roman"/>
          <w:color w:val="000000"/>
          <w:sz w:val="23"/>
          <w:szCs w:val="23"/>
        </w:rPr>
        <w:t>). Law No. 4 of 2019 on Midwifery. State Gazette of the Republic of Indonesia No. 56 of 2019, Supplement to the State Gazette of the Republic of Indonesia No. 6325.</w:t>
      </w:r>
      <w:r w:rsidR="003501C6">
        <w:rPr>
          <w:rFonts w:ascii="Georgia" w:eastAsia="Times New Roman" w:hAnsi="Georgia" w:cs="Times New Roman"/>
          <w:color w:val="000000"/>
          <w:sz w:val="23"/>
          <w:szCs w:val="23"/>
        </w:rPr>
        <w:t xml:space="preserve"> Retrieved from </w:t>
      </w:r>
      <w:r w:rsidR="003501C6" w:rsidRPr="003501C6">
        <w:rPr>
          <w:rFonts w:ascii="Georgia" w:eastAsia="Times New Roman" w:hAnsi="Georgia" w:cs="Times New Roman"/>
          <w:color w:val="000000"/>
          <w:sz w:val="23"/>
          <w:szCs w:val="23"/>
        </w:rPr>
        <w:t>https://peratur</w:t>
      </w:r>
      <w:r w:rsidR="003501C6">
        <w:rPr>
          <w:rFonts w:ascii="Georgia" w:eastAsia="Times New Roman" w:hAnsi="Georgia" w:cs="Times New Roman"/>
          <w:color w:val="000000"/>
          <w:sz w:val="23"/>
          <w:szCs w:val="23"/>
        </w:rPr>
        <w:softHyphen/>
      </w:r>
      <w:r w:rsidR="003501C6" w:rsidRPr="003501C6">
        <w:rPr>
          <w:rFonts w:ascii="Georgia" w:eastAsia="Times New Roman" w:hAnsi="Georgia" w:cs="Times New Roman"/>
          <w:color w:val="000000"/>
          <w:sz w:val="23"/>
          <w:szCs w:val="23"/>
        </w:rPr>
        <w:t>an.bpk.go.id/Details/104274/uu-no-4-tahun-2019</w:t>
      </w:r>
      <w:r w:rsidR="003501C6">
        <w:rPr>
          <w:rFonts w:ascii="Georgia" w:eastAsia="Times New Roman" w:hAnsi="Georgia" w:cs="Times New Roman"/>
          <w:color w:val="000000"/>
          <w:sz w:val="23"/>
          <w:szCs w:val="23"/>
        </w:rPr>
        <w:t>.</w:t>
      </w:r>
    </w:p>
    <w:p w14:paraId="7052B6AE" w14:textId="7E09C129"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Saxbe D, Goldenberg D (2018). The tran</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sition to parenthood as a critical window for adult health. Am Psychol. 73(9): 1190–1200.</w:t>
      </w:r>
      <w:r w:rsidR="0051395D" w:rsidRPr="0051395D">
        <w:t xml:space="preserve"> </w:t>
      </w:r>
      <w:r w:rsidR="0051395D" w:rsidRPr="0051395D">
        <w:rPr>
          <w:rFonts w:ascii="Georgia" w:eastAsia="Times New Roman" w:hAnsi="Georgia" w:cs="Times New Roman"/>
          <w:color w:val="000000"/>
          <w:sz w:val="23"/>
          <w:szCs w:val="23"/>
        </w:rPr>
        <w:t>https://doi.org/</w:t>
      </w:r>
      <w:r w:rsidR="009304AD">
        <w:rPr>
          <w:rFonts w:ascii="Georgia" w:eastAsia="Times New Roman" w:hAnsi="Georgia" w:cs="Times New Roman"/>
          <w:color w:val="000000"/>
          <w:sz w:val="23"/>
          <w:szCs w:val="23"/>
        </w:rPr>
        <w:softHyphen/>
      </w:r>
      <w:r w:rsidR="0051395D" w:rsidRPr="0051395D">
        <w:rPr>
          <w:rFonts w:ascii="Georgia" w:eastAsia="Times New Roman" w:hAnsi="Georgia" w:cs="Times New Roman"/>
          <w:color w:val="000000"/>
          <w:sz w:val="23"/>
          <w:szCs w:val="23"/>
        </w:rPr>
        <w:t>10.1037/amp0000376</w:t>
      </w:r>
      <w:r w:rsidR="0051395D">
        <w:rPr>
          <w:rFonts w:ascii="Georgia" w:eastAsia="Times New Roman" w:hAnsi="Georgia" w:cs="Times New Roman"/>
          <w:color w:val="000000"/>
          <w:sz w:val="23"/>
          <w:szCs w:val="23"/>
        </w:rPr>
        <w:t>.</w:t>
      </w:r>
    </w:p>
    <w:p w14:paraId="303723B4" w14:textId="0086D809"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Setyorini WW, Kurnaedi N, Model R (2018). Pentingnya figur orang tua dalam pengasuhan anak. Jurnal Ilmiah Guru. 1(2): 139–144.</w:t>
      </w:r>
      <w:r w:rsidR="00202378" w:rsidRPr="00202378">
        <w:t xml:space="preserve"> </w:t>
      </w:r>
      <w:r w:rsidR="00202378" w:rsidRPr="00202378">
        <w:rPr>
          <w:rFonts w:ascii="Georgia" w:eastAsia="Times New Roman" w:hAnsi="Georgia" w:cs="Times New Roman"/>
          <w:color w:val="000000"/>
          <w:sz w:val="23"/>
          <w:szCs w:val="23"/>
        </w:rPr>
        <w:t>https://</w:t>
      </w:r>
      <w:r w:rsidR="00AD786C">
        <w:rPr>
          <w:rFonts w:ascii="Georgia" w:eastAsia="Times New Roman" w:hAnsi="Georgia" w:cs="Times New Roman"/>
          <w:color w:val="000000"/>
          <w:sz w:val="23"/>
          <w:szCs w:val="23"/>
        </w:rPr>
        <w:softHyphen/>
      </w:r>
      <w:r w:rsidR="00202378" w:rsidRPr="00202378">
        <w:rPr>
          <w:rFonts w:ascii="Georgia" w:eastAsia="Times New Roman" w:hAnsi="Georgia" w:cs="Times New Roman"/>
          <w:color w:val="000000"/>
          <w:sz w:val="23"/>
          <w:szCs w:val="23"/>
        </w:rPr>
        <w:t>jurnal.unissula.ac.id/index.php/psnpu/article/view/3795/2736</w:t>
      </w:r>
      <w:r w:rsidR="00202378">
        <w:rPr>
          <w:rFonts w:ascii="Georgia" w:eastAsia="Times New Roman" w:hAnsi="Georgia" w:cs="Times New Roman"/>
          <w:color w:val="000000"/>
          <w:sz w:val="23"/>
          <w:szCs w:val="23"/>
        </w:rPr>
        <w:t>.</w:t>
      </w:r>
    </w:p>
    <w:p w14:paraId="4E6178D9" w14:textId="3DB6334A"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Seyed Karimi S, Khodabakhshi-Koolaee A, Falsafinejad MR (2021). Psychological challenges of transition to parenthood in first-time parents. Pract Clin Psy</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 xml:space="preserve">chol. 9(2): 81–92. </w:t>
      </w:r>
      <w:r w:rsidR="00926CAA" w:rsidRPr="004E292A">
        <w:rPr>
          <w:rFonts w:ascii="Georgia" w:eastAsia="Times New Roman" w:hAnsi="Georgia" w:cs="Times New Roman"/>
          <w:color w:val="000000"/>
          <w:sz w:val="23"/>
          <w:szCs w:val="23"/>
        </w:rPr>
        <w:t>https://doi.org/</w:t>
      </w:r>
      <w:r w:rsidR="00926CAA">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10.32568/jp</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cp.9.2.758.1</w:t>
      </w:r>
    </w:p>
    <w:p w14:paraId="3CACAD91" w14:textId="6F5E54DD" w:rsidR="00905882" w:rsidRPr="008C4C33" w:rsidRDefault="00905882" w:rsidP="00CF3F25">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Suwartini S (2016). Teori kepribadian sosial kognitif: kajian pemikiran Albert Bandura. Al-Tazkiah. 5(1): 37–46.</w:t>
      </w:r>
      <w:r w:rsidR="001B5072" w:rsidRPr="001B5072">
        <w:t xml:space="preserve"> </w:t>
      </w:r>
      <w:r w:rsidR="001B5072" w:rsidRPr="001B5072">
        <w:rPr>
          <w:rFonts w:ascii="Georgia" w:eastAsia="Times New Roman" w:hAnsi="Georgia" w:cs="Times New Roman"/>
          <w:color w:val="000000"/>
          <w:sz w:val="23"/>
          <w:szCs w:val="23"/>
        </w:rPr>
        <w:t>https://doi.org/10.20414/altazkiah.v5i1.1325</w:t>
      </w:r>
      <w:r w:rsidR="00504952">
        <w:rPr>
          <w:rFonts w:ascii="Georgia" w:eastAsia="Times New Roman" w:hAnsi="Georgia" w:cs="Times New Roman"/>
          <w:color w:val="000000"/>
          <w:sz w:val="23"/>
          <w:szCs w:val="23"/>
        </w:rPr>
        <w:t>.</w:t>
      </w:r>
    </w:p>
    <w:p w14:paraId="72B1098F" w14:textId="483CA1B7" w:rsidR="00A81358" w:rsidRDefault="00905882" w:rsidP="006E732A">
      <w:pPr>
        <w:ind w:left="567" w:hanging="567"/>
        <w:rPr>
          <w:rFonts w:ascii="Georgia" w:eastAsia="Times New Roman" w:hAnsi="Georgia" w:cs="Times New Roman"/>
          <w:color w:val="000000"/>
          <w:sz w:val="23"/>
          <w:szCs w:val="23"/>
        </w:rPr>
      </w:pPr>
      <w:r w:rsidRPr="008C4C33">
        <w:rPr>
          <w:rFonts w:ascii="Georgia" w:eastAsia="Times New Roman" w:hAnsi="Georgia" w:cs="Times New Roman"/>
          <w:color w:val="000000"/>
          <w:sz w:val="23"/>
          <w:szCs w:val="23"/>
        </w:rPr>
        <w:t xml:space="preserve">Umberson D, Liu H, Mirowsky J, Reczek C (2011). Parenthood and trajectories of change in body weight over the life course. Soc Sci Med. 73(9): 1323–1331. </w:t>
      </w:r>
      <w:r w:rsidR="0092532B" w:rsidRPr="004E292A">
        <w:rPr>
          <w:rFonts w:ascii="Georgia" w:eastAsia="Times New Roman" w:hAnsi="Georgia" w:cs="Times New Roman"/>
          <w:color w:val="000000"/>
          <w:sz w:val="23"/>
          <w:szCs w:val="23"/>
        </w:rPr>
        <w:t>https://doi.org/</w:t>
      </w:r>
      <w:r w:rsidRPr="008C4C33">
        <w:rPr>
          <w:rFonts w:ascii="Georgia" w:eastAsia="Times New Roman" w:hAnsi="Georgia" w:cs="Times New Roman"/>
          <w:color w:val="000000"/>
          <w:sz w:val="23"/>
          <w:szCs w:val="23"/>
        </w:rPr>
        <w:t>10.1016/j.socs</w:t>
      </w:r>
      <w:r w:rsidR="0092532B">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cimed.201</w:t>
      </w:r>
      <w:r w:rsidR="00DC2C76">
        <w:rPr>
          <w:rFonts w:ascii="Georgia" w:eastAsia="Times New Roman" w:hAnsi="Georgia" w:cs="Times New Roman"/>
          <w:color w:val="000000"/>
          <w:sz w:val="23"/>
          <w:szCs w:val="23"/>
        </w:rPr>
        <w:softHyphen/>
      </w:r>
      <w:r w:rsidRPr="008C4C33">
        <w:rPr>
          <w:rFonts w:ascii="Georgia" w:eastAsia="Times New Roman" w:hAnsi="Georgia" w:cs="Times New Roman"/>
          <w:color w:val="000000"/>
          <w:sz w:val="23"/>
          <w:szCs w:val="23"/>
        </w:rPr>
        <w:t>1.08.014</w:t>
      </w:r>
      <w:r w:rsidR="006E732A">
        <w:rPr>
          <w:rFonts w:ascii="Georgia" w:eastAsia="Times New Roman" w:hAnsi="Georgia" w:cs="Times New Roman"/>
          <w:color w:val="000000"/>
          <w:sz w:val="23"/>
          <w:szCs w:val="23"/>
        </w:rPr>
        <w:t>.</w:t>
      </w:r>
    </w:p>
    <w:p w14:paraId="18A86FEA" w14:textId="77777777" w:rsidR="006E732A" w:rsidRDefault="006E732A" w:rsidP="006E732A">
      <w:pPr>
        <w:ind w:left="567" w:hanging="567"/>
        <w:rPr>
          <w:rFonts w:ascii="Georgia" w:eastAsia="Times New Roman" w:hAnsi="Georgia" w:cs="Times New Roman"/>
          <w:color w:val="000000"/>
          <w:sz w:val="23"/>
          <w:szCs w:val="23"/>
        </w:rPr>
        <w:sectPr w:rsidR="006E732A" w:rsidSect="00D72CA3">
          <w:type w:val="continuous"/>
          <w:pgSz w:w="11907" w:h="16839" w:code="9"/>
          <w:pgMar w:top="1871" w:right="1134" w:bottom="1418" w:left="1134" w:header="1134" w:footer="709" w:gutter="0"/>
          <w:cols w:num="2" w:space="709"/>
          <w:docGrid w:linePitch="360"/>
        </w:sectPr>
      </w:pPr>
    </w:p>
    <w:p w14:paraId="6C2A7838" w14:textId="77777777" w:rsidR="006E732A" w:rsidRDefault="006E732A" w:rsidP="006E732A">
      <w:pPr>
        <w:ind w:left="567" w:hanging="567"/>
        <w:rPr>
          <w:rFonts w:ascii="Georgia" w:eastAsia="Times New Roman" w:hAnsi="Georgia" w:cs="Times New Roman"/>
          <w:color w:val="000000"/>
          <w:sz w:val="23"/>
          <w:szCs w:val="23"/>
        </w:rPr>
      </w:pPr>
    </w:p>
    <w:p w14:paraId="6E369E09" w14:textId="77777777" w:rsidR="006E732A" w:rsidRDefault="006E732A" w:rsidP="006E732A">
      <w:pPr>
        <w:ind w:left="567" w:hanging="567"/>
        <w:rPr>
          <w:rFonts w:ascii="Georgia" w:eastAsia="Times New Roman" w:hAnsi="Georgia" w:cs="Times New Roman"/>
          <w:color w:val="000000"/>
          <w:sz w:val="23"/>
          <w:szCs w:val="23"/>
        </w:rPr>
      </w:pPr>
    </w:p>
    <w:p w14:paraId="4C3ECBB5" w14:textId="77777777" w:rsidR="006E732A" w:rsidRPr="006E732A" w:rsidRDefault="006E732A" w:rsidP="006E732A">
      <w:pPr>
        <w:ind w:left="567" w:hanging="567"/>
        <w:rPr>
          <w:rFonts w:ascii="Georgia" w:eastAsia="Times New Roman" w:hAnsi="Georgia" w:cs="Times New Roman"/>
          <w:color w:val="000000"/>
          <w:sz w:val="23"/>
          <w:szCs w:val="23"/>
        </w:rPr>
      </w:pPr>
    </w:p>
    <w:sectPr w:rsidR="006E732A" w:rsidRPr="006E732A" w:rsidSect="00D72CA3">
      <w:type w:val="continuous"/>
      <w:pgSz w:w="11907" w:h="16839" w:code="9"/>
      <w:pgMar w:top="1871" w:right="1134" w:bottom="1418" w:left="1134" w:header="1134"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42BED9" w14:textId="77777777" w:rsidR="00C154ED" w:rsidRDefault="00C154ED" w:rsidP="00D31D5E">
      <w:pPr>
        <w:spacing w:line="240" w:lineRule="auto"/>
      </w:pPr>
      <w:r>
        <w:separator/>
      </w:r>
    </w:p>
  </w:endnote>
  <w:endnote w:type="continuationSeparator" w:id="0">
    <w:p w14:paraId="7A634CBD" w14:textId="77777777" w:rsidR="00C154ED" w:rsidRDefault="00C154ED" w:rsidP="00D31D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5B0C5" w14:textId="4A449BC3" w:rsidR="00E322FD" w:rsidRPr="00787E06" w:rsidRDefault="00E322FD" w:rsidP="00B131C1">
    <w:pPr>
      <w:pStyle w:val="Footer"/>
      <w:tabs>
        <w:tab w:val="clear" w:pos="9026"/>
        <w:tab w:val="right" w:pos="9639"/>
      </w:tabs>
      <w:ind w:firstLine="0"/>
      <w:jc w:val="right"/>
      <w:rPr>
        <w:rFonts w:ascii="Georgia" w:hAnsi="Georgia" w:cs="Georgia"/>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1420574"/>
      <w:docPartObj>
        <w:docPartGallery w:val="Page Numbers (Bottom of Page)"/>
        <w:docPartUnique/>
      </w:docPartObj>
    </w:sdtPr>
    <w:sdtEndPr>
      <w:rPr>
        <w:rFonts w:ascii="Georgia" w:hAnsi="Georgia" w:cs="Georgia"/>
        <w:sz w:val="21"/>
        <w:szCs w:val="21"/>
      </w:rPr>
    </w:sdtEndPr>
    <w:sdtContent>
      <w:p w14:paraId="6688BC3F" w14:textId="28C5F202" w:rsidR="00E322FD" w:rsidRPr="000B2BEF" w:rsidRDefault="00000000" w:rsidP="000B2BEF">
        <w:pPr>
          <w:pStyle w:val="Footer"/>
          <w:tabs>
            <w:tab w:val="clear" w:pos="4513"/>
            <w:tab w:val="clear" w:pos="9026"/>
            <w:tab w:val="right" w:pos="9639"/>
          </w:tabs>
          <w:ind w:firstLine="0"/>
          <w:jc w:val="right"/>
          <w:rPr>
            <w:rFonts w:ascii="Georgia" w:hAnsi="Georgia" w:cs="Georgia"/>
            <w:sz w:val="21"/>
            <w:szCs w:val="21"/>
          </w:rPr>
        </w:pPr>
        <w:r>
          <w:rPr>
            <w:rFonts w:ascii="Georgia" w:hAnsi="Georgia" w:cs="Georgia"/>
            <w:noProof/>
            <w:color w:val="33CC33"/>
            <w:sz w:val="21"/>
            <w:szCs w:val="21"/>
          </w:rPr>
          <w:pict w14:anchorId="62E7BB8E">
            <v:rect id="_x0000_s1037" style="position:absolute;left:0;text-align:left;margin-left:216.9pt;margin-top:-5.95pt;width:111.2pt;height:22.8pt;z-index:251667968;mso-position-horizontal-relative:text;mso-position-vertical-relative:text" stroked="f">
              <v:textbox style="mso-next-textbox:#_x0000_s1037">
                <w:txbxContent>
                  <w:p w14:paraId="6F132C98" w14:textId="77777777" w:rsidR="00E322FD" w:rsidRDefault="00E322FD" w:rsidP="000B2BEF">
                    <w:pPr>
                      <w:ind w:firstLine="0"/>
                    </w:pPr>
                  </w:p>
                </w:txbxContent>
              </v:textbox>
            </v:rect>
          </w:pict>
        </w:r>
        <w:r w:rsidR="00E322FD" w:rsidRPr="000B2BEF">
          <w:rPr>
            <w:rFonts w:ascii="Georgia" w:hAnsi="Georgia" w:cs="Georgia"/>
            <w:noProof/>
            <w:color w:val="33CC33"/>
            <w:sz w:val="21"/>
            <w:szCs w:val="21"/>
          </w:rPr>
          <w:t xml:space="preserve"> </w:t>
        </w:r>
        <w:r>
          <w:rPr>
            <w:rFonts w:ascii="Georgia" w:hAnsi="Georgia" w:cs="Georgia"/>
            <w:noProof/>
            <w:color w:val="33CC33"/>
            <w:sz w:val="21"/>
            <w:szCs w:val="21"/>
          </w:rPr>
          <w:pict w14:anchorId="2965B8F9">
            <v:rect id="_x0000_s1038" style="position:absolute;left:0;text-align:left;margin-left:216.9pt;margin-top:-5.95pt;width:111.2pt;height:22.8pt;z-index:251670016;mso-position-horizontal-relative:text;mso-position-vertical-relative:text" stroked="f">
              <v:textbox style="mso-next-textbox:#_x0000_s1038">
                <w:txbxContent>
                  <w:p w14:paraId="3E75FF4D" w14:textId="77777777" w:rsidR="00E322FD" w:rsidRDefault="00E322FD" w:rsidP="000B2BEF">
                    <w:pPr>
                      <w:ind w:firstLine="0"/>
                    </w:pPr>
                  </w:p>
                </w:txbxContent>
              </v:textbox>
            </v:rect>
          </w:pict>
        </w:r>
        <w:r w:rsidR="00E322FD" w:rsidRPr="00D551AA">
          <w:rPr>
            <w:rFonts w:ascii="Georgia" w:hAnsi="Georgia" w:cs="Georgia"/>
            <w:color w:val="33CC33"/>
            <w:sz w:val="21"/>
            <w:szCs w:val="21"/>
          </w:rPr>
          <w:t>www.thejhpb.com</w:t>
        </w:r>
        <w:r w:rsidR="00E322FD">
          <w:t xml:space="preserve"> </w:t>
        </w:r>
        <w:r w:rsidR="00E322FD">
          <w:tab/>
        </w:r>
        <w:r w:rsidR="00E322FD" w:rsidRPr="000B2BEF">
          <w:rPr>
            <w:rFonts w:ascii="Georgia" w:hAnsi="Georgia" w:cs="Georgia"/>
            <w:sz w:val="21"/>
            <w:szCs w:val="21"/>
          </w:rPr>
          <w:fldChar w:fldCharType="begin"/>
        </w:r>
        <w:r w:rsidR="00E322FD" w:rsidRPr="000B2BEF">
          <w:rPr>
            <w:rFonts w:ascii="Georgia" w:hAnsi="Georgia" w:cs="Georgia"/>
            <w:sz w:val="21"/>
            <w:szCs w:val="21"/>
          </w:rPr>
          <w:instrText xml:space="preserve"> PAGE   \* MERGEFORMAT </w:instrText>
        </w:r>
        <w:r w:rsidR="00E322FD" w:rsidRPr="000B2BEF">
          <w:rPr>
            <w:rFonts w:ascii="Georgia" w:hAnsi="Georgia" w:cs="Georgia"/>
            <w:sz w:val="21"/>
            <w:szCs w:val="21"/>
          </w:rPr>
          <w:fldChar w:fldCharType="separate"/>
        </w:r>
        <w:r w:rsidR="000B17BE">
          <w:rPr>
            <w:rFonts w:ascii="Georgia" w:hAnsi="Georgia" w:cs="Georgia"/>
            <w:noProof/>
            <w:sz w:val="21"/>
            <w:szCs w:val="21"/>
          </w:rPr>
          <w:t>235</w:t>
        </w:r>
        <w:r w:rsidR="00E322FD" w:rsidRPr="000B2BEF">
          <w:rPr>
            <w:rFonts w:ascii="Georgia" w:hAnsi="Georgia" w:cs="Georgia"/>
            <w:sz w:val="21"/>
            <w:szCs w:val="21"/>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88E48" w14:textId="75D6BC9C" w:rsidR="00E322FD" w:rsidRPr="000B2BEF" w:rsidRDefault="00E322FD" w:rsidP="000B2BEF">
    <w:pPr>
      <w:pStyle w:val="Footer"/>
      <w:tabs>
        <w:tab w:val="clear" w:pos="9026"/>
        <w:tab w:val="right" w:pos="9639"/>
      </w:tabs>
      <w:ind w:firstLine="0"/>
      <w:jc w:val="right"/>
      <w:rPr>
        <w:rFonts w:ascii="Georgia" w:hAnsi="Georgia" w:cs="Georgia"/>
        <w:sz w:val="21"/>
        <w:szCs w:val="21"/>
      </w:rPr>
    </w:pPr>
    <w:r>
      <w:rPr>
        <w:rFonts w:ascii="Georgia" w:hAnsi="Georgia" w:cs="Georgia"/>
        <w:sz w:val="21"/>
        <w:szCs w:val="21"/>
      </w:rPr>
      <w:t xml:space="preserve">e-ISSN: </w:t>
    </w:r>
    <w:r w:rsidRPr="00F649D3">
      <w:rPr>
        <w:rFonts w:ascii="Georgia" w:hAnsi="Georgia" w:cs="Georgia"/>
        <w:sz w:val="21"/>
        <w:szCs w:val="21"/>
      </w:rPr>
      <w:t>2549-1172</w:t>
    </w:r>
    <w:r>
      <w:rPr>
        <w:rFonts w:ascii="Georgia" w:hAnsi="Georgia" w:cs="Georgia"/>
        <w:sz w:val="21"/>
        <w:szCs w:val="21"/>
      </w:rPr>
      <w:tab/>
    </w:r>
    <w:r>
      <w:rPr>
        <w:rFonts w:ascii="Georgia" w:hAnsi="Georgia" w:cs="Georgia"/>
        <w:sz w:val="21"/>
        <w:szCs w:val="21"/>
      </w:rPr>
      <w:tab/>
    </w:r>
    <w:sdt>
      <w:sdtPr>
        <w:rPr>
          <w:rFonts w:ascii="Georgia" w:hAnsi="Georgia" w:cs="Georgia"/>
          <w:sz w:val="21"/>
          <w:szCs w:val="21"/>
        </w:rPr>
        <w:id w:val="-1246572355"/>
        <w:docPartObj>
          <w:docPartGallery w:val="Page Numbers (Bottom of Page)"/>
          <w:docPartUnique/>
        </w:docPartObj>
      </w:sdtPr>
      <w:sdtContent>
        <w:r w:rsidRPr="000B2BEF">
          <w:rPr>
            <w:rFonts w:ascii="Georgia" w:hAnsi="Georgia" w:cs="Georgia"/>
            <w:sz w:val="21"/>
            <w:szCs w:val="21"/>
          </w:rPr>
          <w:fldChar w:fldCharType="begin"/>
        </w:r>
        <w:r w:rsidRPr="000B2BEF">
          <w:rPr>
            <w:rFonts w:ascii="Georgia" w:hAnsi="Georgia" w:cs="Georgia"/>
            <w:sz w:val="21"/>
            <w:szCs w:val="21"/>
          </w:rPr>
          <w:instrText xml:space="preserve"> PAGE   \* MERGEFORMAT </w:instrText>
        </w:r>
        <w:r w:rsidRPr="000B2BEF">
          <w:rPr>
            <w:rFonts w:ascii="Georgia" w:hAnsi="Georgia" w:cs="Georgia"/>
            <w:sz w:val="21"/>
            <w:szCs w:val="21"/>
          </w:rPr>
          <w:fldChar w:fldCharType="separate"/>
        </w:r>
        <w:r w:rsidR="004B5A97">
          <w:rPr>
            <w:rFonts w:ascii="Georgia" w:hAnsi="Georgia" w:cs="Georgia"/>
            <w:noProof/>
            <w:sz w:val="21"/>
            <w:szCs w:val="21"/>
          </w:rPr>
          <w:t>234</w:t>
        </w:r>
        <w:r w:rsidRPr="000B2BEF">
          <w:rPr>
            <w:rFonts w:ascii="Georgia" w:hAnsi="Georgia" w:cs="Georgia"/>
            <w:sz w:val="21"/>
            <w:szCs w:val="21"/>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93433" w14:textId="77777777" w:rsidR="00E322FD" w:rsidRPr="007B78E2" w:rsidRDefault="00E322FD" w:rsidP="00F91BB2">
    <w:pPr>
      <w:pStyle w:val="Footer"/>
      <w:tabs>
        <w:tab w:val="clear" w:pos="9026"/>
        <w:tab w:val="right" w:pos="9639"/>
      </w:tabs>
      <w:ind w:firstLine="0"/>
      <w:rPr>
        <w:rFonts w:ascii="Georgia" w:hAnsi="Georgia" w:cs="Georgia"/>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B930B" w14:textId="77777777" w:rsidR="00C154ED" w:rsidRDefault="00C154ED" w:rsidP="00D31D5E">
      <w:pPr>
        <w:spacing w:line="240" w:lineRule="auto"/>
      </w:pPr>
      <w:r>
        <w:separator/>
      </w:r>
    </w:p>
  </w:footnote>
  <w:footnote w:type="continuationSeparator" w:id="0">
    <w:p w14:paraId="00F0121F" w14:textId="77777777" w:rsidR="00C154ED" w:rsidRDefault="00C154ED" w:rsidP="00D31D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2C80E" w14:textId="77777777" w:rsidR="00E322FD" w:rsidRPr="00DD7357" w:rsidRDefault="00E322FD" w:rsidP="00123AF4">
    <w:pPr>
      <w:pStyle w:val="NormalWeb"/>
      <w:spacing w:before="0" w:beforeAutospacing="0" w:after="0" w:afterAutospacing="0"/>
      <w:rPr>
        <w:rFonts w:ascii="Georgia" w:eastAsia="Calibri" w:hAnsi="Georgia"/>
        <w:bCs/>
        <w:sz w:val="21"/>
        <w:szCs w:val="21"/>
        <w:lang w:val="en-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684FB" w14:textId="165490BF" w:rsidR="00E322FD" w:rsidRPr="000B2BEF" w:rsidRDefault="00CA324C" w:rsidP="00F85E30">
    <w:pPr>
      <w:spacing w:line="240" w:lineRule="auto"/>
      <w:ind w:firstLine="0"/>
      <w:jc w:val="left"/>
      <w:rPr>
        <w:rFonts w:ascii="Georgia" w:hAnsi="Georgia"/>
        <w:bCs/>
        <w:sz w:val="21"/>
        <w:szCs w:val="21"/>
        <w:lang w:val="en-US"/>
      </w:rPr>
    </w:pPr>
    <w:r>
      <w:rPr>
        <w:rFonts w:ascii="Georgia" w:hAnsi="Georgia"/>
        <w:bCs/>
        <w:sz w:val="21"/>
        <w:szCs w:val="21"/>
        <w:lang w:val="en-US"/>
      </w:rPr>
      <w:t>Machfudloh</w:t>
    </w:r>
    <w:r w:rsidR="00E322FD">
      <w:rPr>
        <w:rFonts w:ascii="Georgia" w:hAnsi="Georgia"/>
        <w:bCs/>
        <w:sz w:val="21"/>
        <w:szCs w:val="21"/>
        <w:lang w:val="en-US"/>
      </w:rPr>
      <w:t xml:space="preserve"> </w:t>
    </w:r>
    <w:r w:rsidR="00E322FD" w:rsidRPr="00524FF7">
      <w:rPr>
        <w:rFonts w:ascii="Georgia" w:hAnsi="Georgia"/>
        <w:bCs/>
        <w:sz w:val="21"/>
        <w:szCs w:val="21"/>
        <w:lang w:val="en-US"/>
      </w:rPr>
      <w:t>et al./</w:t>
    </w:r>
    <w:r w:rsidR="00E322FD">
      <w:rPr>
        <w:rFonts w:ascii="Georgia" w:hAnsi="Georgia"/>
        <w:sz w:val="20"/>
        <w:lang w:val="en-US"/>
      </w:rPr>
      <w:t xml:space="preserve"> </w:t>
    </w:r>
    <w:r w:rsidR="00F85E30" w:rsidRPr="00F85E30">
      <w:rPr>
        <w:rFonts w:ascii="Georgia" w:hAnsi="Georgia"/>
        <w:sz w:val="20"/>
        <w:lang w:val="en-US"/>
      </w:rPr>
      <w:t>Exploring First-Time Parents' Experiences of the Transition to Parenthood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4A2A9" w14:textId="77777777" w:rsidR="00E322FD" w:rsidRPr="00B074BF" w:rsidRDefault="00000000" w:rsidP="005F35CD">
    <w:pPr>
      <w:spacing w:line="240" w:lineRule="auto"/>
      <w:ind w:firstLine="0"/>
    </w:pPr>
    <w:r>
      <w:pict w14:anchorId="7A3491C5">
        <v:rect id="Rectangle 5" o:spid="_x0000_s1033" style="position:absolute;left:0;text-align:left;margin-left:396.1pt;margin-top:-8.35pt;width:92.95pt;height:20.5pt;z-index:251664896;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" fillcolor="#0c4" stroked="f" strokeweight="2pt">
          <v:textbox>
            <w:txbxContent>
              <w:p w14:paraId="46F9381B" w14:textId="77777777" w:rsidR="00E322FD" w:rsidRDefault="00E322FD" w:rsidP="005F35CD">
                <w:pPr>
                  <w:ind w:left="-142" w:right="-169" w:firstLine="0"/>
                  <w:jc w:val="center"/>
                  <w:rPr>
                    <w:rFonts w:ascii="Georgia" w:hAnsi="Georgia"/>
                    <w:b/>
                    <w:color w:val="FFFFFF" w:themeColor="background1"/>
                    <w:sz w:val="19"/>
                    <w:szCs w:val="19"/>
                    <w:lang w:val="en-US"/>
                  </w:rPr>
                </w:pPr>
                <w:r>
                  <w:rPr>
                    <w:rFonts w:ascii="Georgia" w:hAnsi="Georgia"/>
                    <w:b/>
                    <w:color w:val="FFFFFF" w:themeColor="background1"/>
                    <w:sz w:val="19"/>
                    <w:szCs w:val="19"/>
                    <w:lang w:val="en-US"/>
                  </w:rPr>
                  <w:t>Original article</w:t>
                </w:r>
              </w:p>
            </w:txbxContent>
          </v:textbox>
        </v:rect>
      </w:pict>
    </w:r>
    <w:r>
      <w:pict w14:anchorId="4DC92EDF">
        <v:shapetype id="_x0000_t202" coordsize="21600,21600" o:spt="202" path="m,l,21600r21600,l21600,xe">
          <v:stroke joinstyle="miter"/>
          <v:path gradientshapeok="t" o:connecttype="rect"/>
        </v:shapetype>
        <v:shape id="Text Box 8" o:spid="_x0000_s1032" type="#_x0000_t202" style="position:absolute;left:0;text-align:left;margin-left:69.65pt;margin-top:-6.85pt;width:332.5pt;height:34.15pt;z-index:-2516526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wrapcoords="-49 0 -49 21130 21600 21130 21600 0 -4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" stroked="f">
          <v:textbox>
            <w:txbxContent>
              <w:p w14:paraId="61EA40CB" w14:textId="2DDD3F5F" w:rsidR="00E322FD" w:rsidRDefault="00E322FD" w:rsidP="005F35CD">
                <w:pPr>
                  <w:spacing w:line="240" w:lineRule="auto"/>
                  <w:ind w:firstLine="0"/>
                  <w:jc w:val="center"/>
                  <w:rPr>
                    <w:rFonts w:ascii="Georgia" w:hAnsi="Georgia" w:cs="Georgia"/>
                    <w:sz w:val="21"/>
                    <w:szCs w:val="21"/>
                    <w:lang w:val="en-US"/>
                  </w:rPr>
                </w:pPr>
                <w:r>
                  <w:rPr>
                    <w:rFonts w:ascii="Georgia" w:hAnsi="Georgia" w:cs="Georgia"/>
                    <w:sz w:val="21"/>
                    <w:szCs w:val="21"/>
                  </w:rPr>
                  <w:t xml:space="preserve">Journal of Health Promotion and </w:t>
                </w:r>
                <w:r w:rsidRPr="000E333A">
                  <w:rPr>
                    <w:rFonts w:ascii="Georgia" w:hAnsi="Georgia" w:cs="Georgia"/>
                    <w:sz w:val="21"/>
                    <w:szCs w:val="21"/>
                    <w:lang w:val="en-US"/>
                  </w:rPr>
                  <w:t>Behavior (202</w:t>
                </w:r>
                <w:r w:rsidR="003671BE">
                  <w:rPr>
                    <w:rFonts w:ascii="Georgia" w:hAnsi="Georgia" w:cs="Georgia"/>
                    <w:sz w:val="21"/>
                    <w:szCs w:val="21"/>
                    <w:lang w:val="en-US"/>
                  </w:rPr>
                  <w:t>6</w:t>
                </w:r>
                <w:r w:rsidRPr="000E333A">
                  <w:rPr>
                    <w:rFonts w:ascii="Georgia" w:hAnsi="Georgia" w:cs="Georgia"/>
                    <w:sz w:val="21"/>
                    <w:szCs w:val="21"/>
                    <w:lang w:val="en-US"/>
                  </w:rPr>
                  <w:t>), 1</w:t>
                </w:r>
                <w:r w:rsidR="003671BE">
                  <w:rPr>
                    <w:rFonts w:ascii="Georgia" w:hAnsi="Georgia" w:cs="Georgia"/>
                    <w:sz w:val="21"/>
                    <w:szCs w:val="21"/>
                    <w:lang w:val="en-US"/>
                  </w:rPr>
                  <w:t>1</w:t>
                </w:r>
                <w:r w:rsidRPr="000E333A">
                  <w:rPr>
                    <w:rFonts w:ascii="Georgia" w:hAnsi="Georgia" w:cs="Georgia"/>
                    <w:sz w:val="21"/>
                    <w:szCs w:val="21"/>
                    <w:lang w:val="en-US"/>
                  </w:rPr>
                  <w:t xml:space="preserve">(02): </w:t>
                </w:r>
                <w:r w:rsidR="003671BE">
                  <w:rPr>
                    <w:rFonts w:ascii="Georgia" w:hAnsi="Georgia" w:cs="Georgia"/>
                    <w:sz w:val="21"/>
                    <w:szCs w:val="21"/>
                    <w:lang w:val="en-US"/>
                  </w:rPr>
                  <w:t>275-</w:t>
                </w:r>
                <w:r w:rsidR="00116F9E">
                  <w:rPr>
                    <w:rFonts w:ascii="Georgia" w:hAnsi="Georgia" w:cs="Georgia"/>
                    <w:sz w:val="21"/>
                    <w:szCs w:val="21"/>
                    <w:lang w:val="en-US"/>
                  </w:rPr>
                  <w:t>306</w:t>
                </w:r>
              </w:p>
              <w:p w14:paraId="72C4958B" w14:textId="00DC40B5" w:rsidR="00E322FD" w:rsidRDefault="00E322FD" w:rsidP="005F35CD">
                <w:pPr>
                  <w:spacing w:line="240" w:lineRule="auto"/>
                  <w:ind w:firstLine="0"/>
                  <w:jc w:val="center"/>
                </w:pPr>
                <w:r w:rsidRPr="000E333A">
                  <w:rPr>
                    <w:rFonts w:ascii="Georgia" w:hAnsi="Georgia" w:cs="Georgia"/>
                    <w:sz w:val="21"/>
                    <w:szCs w:val="21"/>
                    <w:lang w:val="en-US"/>
                  </w:rPr>
                  <w:t>Master</w:t>
                </w:r>
                <w:r w:rsidR="003671BE">
                  <w:rPr>
                    <w:rFonts w:ascii="Georgia" w:hAnsi="Georgia" w:cs="Georgia"/>
                    <w:sz w:val="21"/>
                    <w:szCs w:val="21"/>
                    <w:lang w:val="en-US"/>
                  </w:rPr>
                  <w:t>’</w:t>
                </w:r>
                <w:r w:rsidRPr="000E333A">
                  <w:rPr>
                    <w:rFonts w:ascii="Georgia" w:hAnsi="Georgia" w:cs="Georgia"/>
                    <w:sz w:val="21"/>
                    <w:szCs w:val="21"/>
                    <w:lang w:val="en-US"/>
                  </w:rPr>
                  <w:t>s Program in Public Health, Universitas</w:t>
                </w:r>
                <w:r>
                  <w:rPr>
                    <w:rFonts w:ascii="Georgia" w:hAnsi="Georgia" w:cs="Georgia"/>
                    <w:sz w:val="21"/>
                    <w:szCs w:val="21"/>
                  </w:rPr>
                  <w:t xml:space="preserve"> Sebelas Maret</w:t>
                </w:r>
              </w:p>
            </w:txbxContent>
          </v:textbox>
          <w10:wrap type="through"/>
        </v:shape>
      </w:pict>
    </w:r>
    <w:r w:rsidR="00E322FD">
      <w:rPr>
        <w:noProof/>
        <w:lang w:val="en-US"/>
      </w:rPr>
      <w:drawing>
        <wp:anchor distT="0" distB="0" distL="114300" distR="114300" simplePos="0" relativeHeight="251656192" behindDoc="1" locked="0" layoutInCell="1" allowOverlap="1" wp14:anchorId="64613384" wp14:editId="00022E31">
          <wp:simplePos x="0" y="0"/>
          <wp:positionH relativeFrom="column">
            <wp:posOffset>5479415</wp:posOffset>
          </wp:positionH>
          <wp:positionV relativeFrom="paragraph">
            <wp:posOffset>163830</wp:posOffset>
          </wp:positionV>
          <wp:extent cx="105410" cy="165100"/>
          <wp:effectExtent l="0" t="0" r="0" b="0"/>
          <wp:wrapNone/>
          <wp:docPr id="1344158763" name="Picture 2" descr="Berkas:Open Access logo PLoS transparent.svg - Wikipedia bahasa Indonesia,  ensiklopedia be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rkas:Open Access logo PLoS transparent.svg - Wikipedia bahasa Indonesia,  ensiklopedia beb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 cy="165100"/>
                  </a:xfrm>
                  <a:prstGeom prst="rect">
                    <a:avLst/>
                  </a:prstGeom>
                  <a:noFill/>
                </pic:spPr>
              </pic:pic>
            </a:graphicData>
          </a:graphic>
          <wp14:sizeRelH relativeFrom="margin">
            <wp14:pctWidth>0</wp14:pctWidth>
          </wp14:sizeRelH>
          <wp14:sizeRelV relativeFrom="margin">
            <wp14:pctHeight>0</wp14:pctHeight>
          </wp14:sizeRelV>
        </wp:anchor>
      </w:drawing>
    </w:r>
    <w:r>
      <w:pict w14:anchorId="3A18080A">
        <v:rect id="Rectangle 1" o:spid="_x0000_s1034" style="position:absolute;left:0;text-align:left;margin-left:392.65pt;margin-top:7.05pt;width:92.95pt;height:24.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" filled="f" stroked="f" strokeweight="2pt">
          <v:textbox>
            <w:txbxContent>
              <w:p w14:paraId="7AA9E19D" w14:textId="77777777" w:rsidR="00E322FD" w:rsidRDefault="00E322FD" w:rsidP="005F35CD">
                <w:pPr>
                  <w:ind w:left="-142" w:right="-132" w:firstLine="0"/>
                  <w:jc w:val="center"/>
                  <w:rPr>
                    <w:rFonts w:ascii="Georgia" w:hAnsi="Georgia"/>
                    <w:b/>
                    <w:color w:val="E36C0A" w:themeColor="accent6" w:themeShade="BF"/>
                    <w:sz w:val="20"/>
                    <w:szCs w:val="19"/>
                    <w:lang w:val="en-US"/>
                  </w:rPr>
                </w:pPr>
                <w:r>
                  <w:rPr>
                    <w:rFonts w:ascii="Georgia" w:hAnsi="Georgia"/>
                    <w:b/>
                    <w:color w:val="E36C0A" w:themeColor="accent6" w:themeShade="BF"/>
                    <w:sz w:val="20"/>
                    <w:szCs w:val="19"/>
                    <w:lang w:val="en-US"/>
                  </w:rPr>
                  <w:t>Open     Access</w:t>
                </w:r>
              </w:p>
            </w:txbxContent>
          </v:textbox>
        </v:rect>
      </w:pict>
    </w:r>
    <w:r w:rsidR="00E322FD">
      <w:rPr>
        <w:noProof/>
        <w:lang w:val="en-US"/>
      </w:rPr>
      <w:drawing>
        <wp:anchor distT="0" distB="0" distL="114300" distR="114300" simplePos="0" relativeHeight="251661312" behindDoc="1" locked="0" layoutInCell="1" allowOverlap="1" wp14:anchorId="6EB2BC1B" wp14:editId="59E73B63">
          <wp:simplePos x="0" y="0"/>
          <wp:positionH relativeFrom="column">
            <wp:posOffset>34290</wp:posOffset>
          </wp:positionH>
          <wp:positionV relativeFrom="paragraph">
            <wp:posOffset>-180340</wp:posOffset>
          </wp:positionV>
          <wp:extent cx="845820" cy="471805"/>
          <wp:effectExtent l="0" t="0" r="0" b="0"/>
          <wp:wrapThrough wrapText="bothSides">
            <wp:wrapPolygon edited="0">
              <wp:start x="15081" y="0"/>
              <wp:lineTo x="10216" y="872"/>
              <wp:lineTo x="486" y="9594"/>
              <wp:lineTo x="0" y="17443"/>
              <wp:lineTo x="0" y="20931"/>
              <wp:lineTo x="20919" y="20931"/>
              <wp:lineTo x="20919" y="12210"/>
              <wp:lineTo x="18486" y="0"/>
              <wp:lineTo x="15081" y="0"/>
            </wp:wrapPolygon>
          </wp:wrapThrough>
          <wp:docPr id="1545528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5820" cy="471805"/>
                  </a:xfrm>
                  <a:prstGeom prst="rect">
                    <a:avLst/>
                  </a:prstGeom>
                  <a:noFill/>
                </pic:spPr>
              </pic:pic>
            </a:graphicData>
          </a:graphic>
          <wp14:sizeRelH relativeFrom="margin">
            <wp14:pctWidth>0</wp14:pctWidth>
          </wp14:sizeRelH>
          <wp14:sizeRelV relativeFrom="margin">
            <wp14:pctHeight>0</wp14:pctHeight>
          </wp14:sizeRelV>
        </wp:anchor>
      </w:drawing>
    </w:r>
  </w:p>
  <w:p w14:paraId="6E4B95E8" w14:textId="207EC74B" w:rsidR="00E322FD" w:rsidRPr="005F35CD" w:rsidRDefault="00E322FD" w:rsidP="005F35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847A8"/>
    <w:multiLevelType w:val="hybridMultilevel"/>
    <w:tmpl w:val="8AA421D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936A50"/>
    <w:multiLevelType w:val="hybridMultilevel"/>
    <w:tmpl w:val="9D5408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7480BED"/>
    <w:multiLevelType w:val="hybridMultilevel"/>
    <w:tmpl w:val="B31E23B0"/>
    <w:lvl w:ilvl="0" w:tplc="95683F5A">
      <w:start w:val="1"/>
      <w:numFmt w:val="decimal"/>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82D440C"/>
    <w:multiLevelType w:val="hybridMultilevel"/>
    <w:tmpl w:val="6B7010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864251F"/>
    <w:multiLevelType w:val="hybridMultilevel"/>
    <w:tmpl w:val="DFC87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FF4917"/>
    <w:multiLevelType w:val="hybridMultilevel"/>
    <w:tmpl w:val="08A26B82"/>
    <w:lvl w:ilvl="0" w:tplc="FCB8A69A">
      <w:start w:val="1"/>
      <w:numFmt w:val="decimal"/>
      <w:lvlText w:val="%1)"/>
      <w:lvlJc w:val="left"/>
      <w:pPr>
        <w:ind w:left="948" w:hanging="360"/>
      </w:pPr>
      <w:rPr>
        <w:rFonts w:ascii="Georgia" w:eastAsia="Times New Roman" w:hAnsi="Georgia" w:cs="Times New Roman" w:hint="default"/>
        <w:b/>
        <w:bCs/>
        <w:w w:val="99"/>
        <w:sz w:val="24"/>
        <w:szCs w:val="24"/>
        <w:lang w:val="id" w:eastAsia="en-US" w:bidi="ar-SA"/>
      </w:rPr>
    </w:lvl>
    <w:lvl w:ilvl="1" w:tplc="CCA68252">
      <w:numFmt w:val="bullet"/>
      <w:lvlText w:val="•"/>
      <w:lvlJc w:val="left"/>
      <w:pPr>
        <w:ind w:left="1716" w:hanging="360"/>
      </w:pPr>
      <w:rPr>
        <w:rFonts w:hint="default"/>
        <w:lang w:val="id" w:eastAsia="en-US" w:bidi="ar-SA"/>
      </w:rPr>
    </w:lvl>
    <w:lvl w:ilvl="2" w:tplc="02885CD6">
      <w:numFmt w:val="bullet"/>
      <w:lvlText w:val="•"/>
      <w:lvlJc w:val="left"/>
      <w:pPr>
        <w:ind w:left="2493" w:hanging="360"/>
      </w:pPr>
      <w:rPr>
        <w:rFonts w:hint="default"/>
        <w:lang w:val="id" w:eastAsia="en-US" w:bidi="ar-SA"/>
      </w:rPr>
    </w:lvl>
    <w:lvl w:ilvl="3" w:tplc="DE4EE002">
      <w:numFmt w:val="bullet"/>
      <w:lvlText w:val="•"/>
      <w:lvlJc w:val="left"/>
      <w:pPr>
        <w:ind w:left="3269" w:hanging="360"/>
      </w:pPr>
      <w:rPr>
        <w:rFonts w:hint="default"/>
        <w:lang w:val="id" w:eastAsia="en-US" w:bidi="ar-SA"/>
      </w:rPr>
    </w:lvl>
    <w:lvl w:ilvl="4" w:tplc="42342F64">
      <w:numFmt w:val="bullet"/>
      <w:lvlText w:val="•"/>
      <w:lvlJc w:val="left"/>
      <w:pPr>
        <w:ind w:left="4046" w:hanging="360"/>
      </w:pPr>
      <w:rPr>
        <w:rFonts w:hint="default"/>
        <w:lang w:val="id" w:eastAsia="en-US" w:bidi="ar-SA"/>
      </w:rPr>
    </w:lvl>
    <w:lvl w:ilvl="5" w:tplc="90E29734">
      <w:numFmt w:val="bullet"/>
      <w:lvlText w:val="•"/>
      <w:lvlJc w:val="left"/>
      <w:pPr>
        <w:ind w:left="4823" w:hanging="360"/>
      </w:pPr>
      <w:rPr>
        <w:rFonts w:hint="default"/>
        <w:lang w:val="id" w:eastAsia="en-US" w:bidi="ar-SA"/>
      </w:rPr>
    </w:lvl>
    <w:lvl w:ilvl="6" w:tplc="4986FDEA">
      <w:numFmt w:val="bullet"/>
      <w:lvlText w:val="•"/>
      <w:lvlJc w:val="left"/>
      <w:pPr>
        <w:ind w:left="5599" w:hanging="360"/>
      </w:pPr>
      <w:rPr>
        <w:rFonts w:hint="default"/>
        <w:lang w:val="id" w:eastAsia="en-US" w:bidi="ar-SA"/>
      </w:rPr>
    </w:lvl>
    <w:lvl w:ilvl="7" w:tplc="A2D8E3E6">
      <w:numFmt w:val="bullet"/>
      <w:lvlText w:val="•"/>
      <w:lvlJc w:val="left"/>
      <w:pPr>
        <w:ind w:left="6376" w:hanging="360"/>
      </w:pPr>
      <w:rPr>
        <w:rFonts w:hint="default"/>
        <w:lang w:val="id" w:eastAsia="en-US" w:bidi="ar-SA"/>
      </w:rPr>
    </w:lvl>
    <w:lvl w:ilvl="8" w:tplc="7B7CACEC">
      <w:numFmt w:val="bullet"/>
      <w:lvlText w:val="•"/>
      <w:lvlJc w:val="left"/>
      <w:pPr>
        <w:ind w:left="7153" w:hanging="360"/>
      </w:pPr>
      <w:rPr>
        <w:rFonts w:hint="default"/>
        <w:lang w:val="id" w:eastAsia="en-US" w:bidi="ar-SA"/>
      </w:rPr>
    </w:lvl>
  </w:abstractNum>
  <w:abstractNum w:abstractNumId="6" w15:restartNumberingAfterBreak="0">
    <w:nsid w:val="10826C51"/>
    <w:multiLevelType w:val="hybridMultilevel"/>
    <w:tmpl w:val="3EC0D3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26C7BDF"/>
    <w:multiLevelType w:val="hybridMultilevel"/>
    <w:tmpl w:val="8A880D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38177D8"/>
    <w:multiLevelType w:val="hybridMultilevel"/>
    <w:tmpl w:val="F3661584"/>
    <w:lvl w:ilvl="0" w:tplc="5C6650D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48C633A"/>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49145F1"/>
    <w:multiLevelType w:val="hybridMultilevel"/>
    <w:tmpl w:val="C4E416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901588B"/>
    <w:multiLevelType w:val="hybridMultilevel"/>
    <w:tmpl w:val="879AA80C"/>
    <w:lvl w:ilvl="0" w:tplc="7DDA871E">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EA359AB"/>
    <w:multiLevelType w:val="hybridMultilevel"/>
    <w:tmpl w:val="9F04C2EE"/>
    <w:lvl w:ilvl="0" w:tplc="D80038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B4BF0"/>
    <w:multiLevelType w:val="hybridMultilevel"/>
    <w:tmpl w:val="E48C6AA2"/>
    <w:lvl w:ilvl="0" w:tplc="254A0FF2">
      <w:start w:val="1"/>
      <w:numFmt w:val="decimal"/>
      <w:lvlText w:val="%1."/>
      <w:lvlJc w:val="left"/>
      <w:pPr>
        <w:ind w:left="720" w:hanging="360"/>
      </w:pPr>
      <w:rPr>
        <w:rFonts w:hint="default"/>
        <w:b/>
        <w:bCs/>
      </w:rPr>
    </w:lvl>
    <w:lvl w:ilvl="1" w:tplc="374487A6">
      <w:start w:val="1"/>
      <w:numFmt w:val="upperLetter"/>
      <w:lvlText w:val="%2."/>
      <w:lvlJc w:val="left"/>
      <w:pPr>
        <w:ind w:left="1536" w:hanging="456"/>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08F1FCA"/>
    <w:multiLevelType w:val="hybridMultilevel"/>
    <w:tmpl w:val="B1C6A50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73E7186"/>
    <w:multiLevelType w:val="hybridMultilevel"/>
    <w:tmpl w:val="FC5297E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15:restartNumberingAfterBreak="0">
    <w:nsid w:val="4054050F"/>
    <w:multiLevelType w:val="hybridMultilevel"/>
    <w:tmpl w:val="2FF431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2393DE3"/>
    <w:multiLevelType w:val="hybridMultilevel"/>
    <w:tmpl w:val="A300CC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2E668C"/>
    <w:multiLevelType w:val="hybridMultilevel"/>
    <w:tmpl w:val="2FF431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44133BF"/>
    <w:multiLevelType w:val="hybridMultilevel"/>
    <w:tmpl w:val="8F38DDF8"/>
    <w:lvl w:ilvl="0" w:tplc="348E9CB0">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6FC05A3"/>
    <w:multiLevelType w:val="hybridMultilevel"/>
    <w:tmpl w:val="890ABA88"/>
    <w:lvl w:ilvl="0" w:tplc="74DE0D34">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F212C4"/>
    <w:multiLevelType w:val="hybridMultilevel"/>
    <w:tmpl w:val="D7CC4D00"/>
    <w:lvl w:ilvl="0" w:tplc="6700D332">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C06B65"/>
    <w:multiLevelType w:val="hybridMultilevel"/>
    <w:tmpl w:val="C290C5BC"/>
    <w:lvl w:ilvl="0" w:tplc="4E44E9C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73C5D82"/>
    <w:multiLevelType w:val="hybridMultilevel"/>
    <w:tmpl w:val="BBE618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9C05A4D"/>
    <w:multiLevelType w:val="hybridMultilevel"/>
    <w:tmpl w:val="06149778"/>
    <w:lvl w:ilvl="0" w:tplc="38090017">
      <w:start w:val="1"/>
      <w:numFmt w:val="lowerLetter"/>
      <w:lvlText w:val="%1)"/>
      <w:lvlJc w:val="left"/>
      <w:pPr>
        <w:ind w:left="720" w:hanging="360"/>
      </w:pPr>
    </w:lvl>
    <w:lvl w:ilvl="1" w:tplc="38090019">
      <w:start w:val="1"/>
      <w:numFmt w:val="lowerLetter"/>
      <w:lvlText w:val="%2."/>
      <w:lvlJc w:val="left"/>
      <w:pPr>
        <w:ind w:left="4755" w:hanging="360"/>
      </w:pPr>
    </w:lvl>
    <w:lvl w:ilvl="2" w:tplc="50040A92">
      <w:start w:val="1"/>
      <w:numFmt w:val="decimal"/>
      <w:lvlText w:val="%3."/>
      <w:lvlJc w:val="left"/>
      <w:pPr>
        <w:ind w:left="3054"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D206078"/>
    <w:multiLevelType w:val="hybridMultilevel"/>
    <w:tmpl w:val="A3464D84"/>
    <w:lvl w:ilvl="0" w:tplc="25E08ADC">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E1E6606"/>
    <w:multiLevelType w:val="hybridMultilevel"/>
    <w:tmpl w:val="08A26B82"/>
    <w:lvl w:ilvl="0" w:tplc="FFFFFFFF">
      <w:start w:val="1"/>
      <w:numFmt w:val="decimal"/>
      <w:lvlText w:val="%1)"/>
      <w:lvlJc w:val="left"/>
      <w:pPr>
        <w:ind w:left="948" w:hanging="360"/>
      </w:pPr>
      <w:rPr>
        <w:rFonts w:ascii="Georgia" w:eastAsia="Times New Roman" w:hAnsi="Georgia" w:cs="Times New Roman" w:hint="default"/>
        <w:b/>
        <w:bCs/>
        <w:w w:val="99"/>
        <w:sz w:val="24"/>
        <w:szCs w:val="24"/>
        <w:lang w:val="id" w:eastAsia="en-US" w:bidi="ar-SA"/>
      </w:rPr>
    </w:lvl>
    <w:lvl w:ilvl="1" w:tplc="FFFFFFFF">
      <w:numFmt w:val="bullet"/>
      <w:lvlText w:val="•"/>
      <w:lvlJc w:val="left"/>
      <w:pPr>
        <w:ind w:left="1716" w:hanging="360"/>
      </w:pPr>
      <w:rPr>
        <w:rFonts w:hint="default"/>
        <w:lang w:val="id" w:eastAsia="en-US" w:bidi="ar-SA"/>
      </w:rPr>
    </w:lvl>
    <w:lvl w:ilvl="2" w:tplc="FFFFFFFF">
      <w:numFmt w:val="bullet"/>
      <w:lvlText w:val="•"/>
      <w:lvlJc w:val="left"/>
      <w:pPr>
        <w:ind w:left="2493" w:hanging="360"/>
      </w:pPr>
      <w:rPr>
        <w:rFonts w:hint="default"/>
        <w:lang w:val="id" w:eastAsia="en-US" w:bidi="ar-SA"/>
      </w:rPr>
    </w:lvl>
    <w:lvl w:ilvl="3" w:tplc="FFFFFFFF">
      <w:numFmt w:val="bullet"/>
      <w:lvlText w:val="•"/>
      <w:lvlJc w:val="left"/>
      <w:pPr>
        <w:ind w:left="3269" w:hanging="360"/>
      </w:pPr>
      <w:rPr>
        <w:rFonts w:hint="default"/>
        <w:lang w:val="id" w:eastAsia="en-US" w:bidi="ar-SA"/>
      </w:rPr>
    </w:lvl>
    <w:lvl w:ilvl="4" w:tplc="FFFFFFFF">
      <w:numFmt w:val="bullet"/>
      <w:lvlText w:val="•"/>
      <w:lvlJc w:val="left"/>
      <w:pPr>
        <w:ind w:left="4046" w:hanging="360"/>
      </w:pPr>
      <w:rPr>
        <w:rFonts w:hint="default"/>
        <w:lang w:val="id" w:eastAsia="en-US" w:bidi="ar-SA"/>
      </w:rPr>
    </w:lvl>
    <w:lvl w:ilvl="5" w:tplc="FFFFFFFF">
      <w:numFmt w:val="bullet"/>
      <w:lvlText w:val="•"/>
      <w:lvlJc w:val="left"/>
      <w:pPr>
        <w:ind w:left="4823" w:hanging="360"/>
      </w:pPr>
      <w:rPr>
        <w:rFonts w:hint="default"/>
        <w:lang w:val="id" w:eastAsia="en-US" w:bidi="ar-SA"/>
      </w:rPr>
    </w:lvl>
    <w:lvl w:ilvl="6" w:tplc="FFFFFFFF">
      <w:numFmt w:val="bullet"/>
      <w:lvlText w:val="•"/>
      <w:lvlJc w:val="left"/>
      <w:pPr>
        <w:ind w:left="5599" w:hanging="360"/>
      </w:pPr>
      <w:rPr>
        <w:rFonts w:hint="default"/>
        <w:lang w:val="id" w:eastAsia="en-US" w:bidi="ar-SA"/>
      </w:rPr>
    </w:lvl>
    <w:lvl w:ilvl="7" w:tplc="FFFFFFFF">
      <w:numFmt w:val="bullet"/>
      <w:lvlText w:val="•"/>
      <w:lvlJc w:val="left"/>
      <w:pPr>
        <w:ind w:left="6376" w:hanging="360"/>
      </w:pPr>
      <w:rPr>
        <w:rFonts w:hint="default"/>
        <w:lang w:val="id" w:eastAsia="en-US" w:bidi="ar-SA"/>
      </w:rPr>
    </w:lvl>
    <w:lvl w:ilvl="8" w:tplc="FFFFFFFF">
      <w:numFmt w:val="bullet"/>
      <w:lvlText w:val="•"/>
      <w:lvlJc w:val="left"/>
      <w:pPr>
        <w:ind w:left="7153" w:hanging="360"/>
      </w:pPr>
      <w:rPr>
        <w:rFonts w:hint="default"/>
        <w:lang w:val="id" w:eastAsia="en-US" w:bidi="ar-SA"/>
      </w:rPr>
    </w:lvl>
  </w:abstractNum>
  <w:abstractNum w:abstractNumId="27" w15:restartNumberingAfterBreak="0">
    <w:nsid w:val="604F7526"/>
    <w:multiLevelType w:val="hybridMultilevel"/>
    <w:tmpl w:val="9BC697C0"/>
    <w:lvl w:ilvl="0" w:tplc="FA403506">
      <w:start w:val="1"/>
      <w:numFmt w:val="lowerLetter"/>
      <w:lvlText w:val="%1."/>
      <w:lvlJc w:val="left"/>
      <w:pPr>
        <w:ind w:left="378" w:hanging="360"/>
      </w:pPr>
      <w:rPr>
        <w:rFonts w:hint="default"/>
      </w:rPr>
    </w:lvl>
    <w:lvl w:ilvl="1" w:tplc="38090019" w:tentative="1">
      <w:start w:val="1"/>
      <w:numFmt w:val="lowerLetter"/>
      <w:lvlText w:val="%2."/>
      <w:lvlJc w:val="left"/>
      <w:pPr>
        <w:ind w:left="1098" w:hanging="360"/>
      </w:pPr>
    </w:lvl>
    <w:lvl w:ilvl="2" w:tplc="3809001B" w:tentative="1">
      <w:start w:val="1"/>
      <w:numFmt w:val="lowerRoman"/>
      <w:lvlText w:val="%3."/>
      <w:lvlJc w:val="right"/>
      <w:pPr>
        <w:ind w:left="1818" w:hanging="180"/>
      </w:pPr>
    </w:lvl>
    <w:lvl w:ilvl="3" w:tplc="3809000F" w:tentative="1">
      <w:start w:val="1"/>
      <w:numFmt w:val="decimal"/>
      <w:lvlText w:val="%4."/>
      <w:lvlJc w:val="left"/>
      <w:pPr>
        <w:ind w:left="2538" w:hanging="360"/>
      </w:pPr>
    </w:lvl>
    <w:lvl w:ilvl="4" w:tplc="38090019" w:tentative="1">
      <w:start w:val="1"/>
      <w:numFmt w:val="lowerLetter"/>
      <w:lvlText w:val="%5."/>
      <w:lvlJc w:val="left"/>
      <w:pPr>
        <w:ind w:left="3258" w:hanging="360"/>
      </w:pPr>
    </w:lvl>
    <w:lvl w:ilvl="5" w:tplc="3809001B" w:tentative="1">
      <w:start w:val="1"/>
      <w:numFmt w:val="lowerRoman"/>
      <w:lvlText w:val="%6."/>
      <w:lvlJc w:val="right"/>
      <w:pPr>
        <w:ind w:left="3978" w:hanging="180"/>
      </w:pPr>
    </w:lvl>
    <w:lvl w:ilvl="6" w:tplc="3809000F" w:tentative="1">
      <w:start w:val="1"/>
      <w:numFmt w:val="decimal"/>
      <w:lvlText w:val="%7."/>
      <w:lvlJc w:val="left"/>
      <w:pPr>
        <w:ind w:left="4698" w:hanging="360"/>
      </w:pPr>
    </w:lvl>
    <w:lvl w:ilvl="7" w:tplc="38090019" w:tentative="1">
      <w:start w:val="1"/>
      <w:numFmt w:val="lowerLetter"/>
      <w:lvlText w:val="%8."/>
      <w:lvlJc w:val="left"/>
      <w:pPr>
        <w:ind w:left="5418" w:hanging="360"/>
      </w:pPr>
    </w:lvl>
    <w:lvl w:ilvl="8" w:tplc="3809001B" w:tentative="1">
      <w:start w:val="1"/>
      <w:numFmt w:val="lowerRoman"/>
      <w:lvlText w:val="%9."/>
      <w:lvlJc w:val="right"/>
      <w:pPr>
        <w:ind w:left="6138" w:hanging="180"/>
      </w:pPr>
    </w:lvl>
  </w:abstractNum>
  <w:abstractNum w:abstractNumId="28" w15:restartNumberingAfterBreak="0">
    <w:nsid w:val="615C4072"/>
    <w:multiLevelType w:val="hybridMultilevel"/>
    <w:tmpl w:val="19481CE8"/>
    <w:lvl w:ilvl="0" w:tplc="5008C014">
      <w:start w:val="1"/>
      <w:numFmt w:val="lowerLetter"/>
      <w:lvlText w:val="%1."/>
      <w:lvlJc w:val="left"/>
      <w:pPr>
        <w:ind w:left="1710" w:hanging="360"/>
      </w:pPr>
      <w:rPr>
        <w:rFonts w:hint="default"/>
        <w:b w:val="0"/>
        <w:i w:val="0"/>
        <w:color w:val="00000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9" w15:restartNumberingAfterBreak="0">
    <w:nsid w:val="64D62038"/>
    <w:multiLevelType w:val="hybridMultilevel"/>
    <w:tmpl w:val="9FC0298E"/>
    <w:lvl w:ilvl="0" w:tplc="04090019">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0" w15:restartNumberingAfterBreak="0">
    <w:nsid w:val="65442750"/>
    <w:multiLevelType w:val="hybridMultilevel"/>
    <w:tmpl w:val="7F5C635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A144CD7"/>
    <w:multiLevelType w:val="hybridMultilevel"/>
    <w:tmpl w:val="0AE09A4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D14613A"/>
    <w:multiLevelType w:val="hybridMultilevel"/>
    <w:tmpl w:val="50589AF0"/>
    <w:lvl w:ilvl="0" w:tplc="93A8F922">
      <w:start w:val="2"/>
      <w:numFmt w:val="bullet"/>
      <w:lvlText w:val="-"/>
      <w:lvlJc w:val="left"/>
      <w:pPr>
        <w:ind w:left="786" w:hanging="360"/>
      </w:pPr>
      <w:rPr>
        <w:rFonts w:ascii="Georgia" w:eastAsia="Times New Roman" w:hAnsi="Georgia" w:cstheme="minorBidi"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33" w15:restartNumberingAfterBreak="0">
    <w:nsid w:val="71256A7C"/>
    <w:multiLevelType w:val="hybridMultilevel"/>
    <w:tmpl w:val="A3321CA0"/>
    <w:lvl w:ilvl="0" w:tplc="75FE0FDA">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7165710D"/>
    <w:multiLevelType w:val="hybridMultilevel"/>
    <w:tmpl w:val="7B4A4D4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5A86DC8"/>
    <w:multiLevelType w:val="hybridMultilevel"/>
    <w:tmpl w:val="B5D0819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B414B28"/>
    <w:multiLevelType w:val="hybridMultilevel"/>
    <w:tmpl w:val="DFD23186"/>
    <w:lvl w:ilvl="0" w:tplc="470ABAB2">
      <w:start w:val="2"/>
      <w:numFmt w:val="bullet"/>
      <w:lvlText w:val="-"/>
      <w:lvlJc w:val="left"/>
      <w:pPr>
        <w:ind w:left="786" w:hanging="360"/>
      </w:pPr>
      <w:rPr>
        <w:rFonts w:ascii="Georgia" w:eastAsia="Times New Roman" w:hAnsi="Georgia" w:cstheme="minorBidi"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37" w15:restartNumberingAfterBreak="0">
    <w:nsid w:val="7B5D7595"/>
    <w:multiLevelType w:val="hybridMultilevel"/>
    <w:tmpl w:val="88C08D4E"/>
    <w:lvl w:ilvl="0" w:tplc="48D0B41E">
      <w:start w:val="1"/>
      <w:numFmt w:val="decimal"/>
      <w:lvlText w:val="%1)"/>
      <w:lvlJc w:val="left"/>
      <w:pPr>
        <w:ind w:left="732" w:hanging="372"/>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E624A6B"/>
    <w:multiLevelType w:val="hybridMultilevel"/>
    <w:tmpl w:val="84B6BBA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07768975">
    <w:abstractNumId w:val="13"/>
  </w:num>
  <w:num w:numId="2" w16cid:durableId="1398820339">
    <w:abstractNumId w:val="1"/>
  </w:num>
  <w:num w:numId="3" w16cid:durableId="913902353">
    <w:abstractNumId w:val="11"/>
  </w:num>
  <w:num w:numId="4" w16cid:durableId="1610578894">
    <w:abstractNumId w:val="0"/>
  </w:num>
  <w:num w:numId="5" w16cid:durableId="1448429117">
    <w:abstractNumId w:val="22"/>
  </w:num>
  <w:num w:numId="6" w16cid:durableId="1129320343">
    <w:abstractNumId w:val="8"/>
  </w:num>
  <w:num w:numId="7" w16cid:durableId="654382444">
    <w:abstractNumId w:val="31"/>
  </w:num>
  <w:num w:numId="8" w16cid:durableId="1831676496">
    <w:abstractNumId w:val="37"/>
  </w:num>
  <w:num w:numId="9" w16cid:durableId="2009676802">
    <w:abstractNumId w:val="35"/>
  </w:num>
  <w:num w:numId="10" w16cid:durableId="1370642355">
    <w:abstractNumId w:val="24"/>
  </w:num>
  <w:num w:numId="11" w16cid:durableId="1435442184">
    <w:abstractNumId w:val="6"/>
  </w:num>
  <w:num w:numId="12" w16cid:durableId="1712338766">
    <w:abstractNumId w:val="23"/>
  </w:num>
  <w:num w:numId="13" w16cid:durableId="1298994702">
    <w:abstractNumId w:val="25"/>
  </w:num>
  <w:num w:numId="14" w16cid:durableId="2123070660">
    <w:abstractNumId w:val="36"/>
  </w:num>
  <w:num w:numId="15" w16cid:durableId="352268090">
    <w:abstractNumId w:val="32"/>
  </w:num>
  <w:num w:numId="16" w16cid:durableId="1774469533">
    <w:abstractNumId w:val="3"/>
  </w:num>
  <w:num w:numId="17" w16cid:durableId="1963344655">
    <w:abstractNumId w:val="33"/>
  </w:num>
  <w:num w:numId="18" w16cid:durableId="1190801034">
    <w:abstractNumId w:val="9"/>
  </w:num>
  <w:num w:numId="19" w16cid:durableId="1650744843">
    <w:abstractNumId w:val="27"/>
  </w:num>
  <w:num w:numId="20" w16cid:durableId="1866865189">
    <w:abstractNumId w:val="38"/>
  </w:num>
  <w:num w:numId="21" w16cid:durableId="875971395">
    <w:abstractNumId w:val="4"/>
  </w:num>
  <w:num w:numId="22" w16cid:durableId="1047678011">
    <w:abstractNumId w:val="5"/>
  </w:num>
  <w:num w:numId="23" w16cid:durableId="1184594266">
    <w:abstractNumId w:val="26"/>
  </w:num>
  <w:num w:numId="24" w16cid:durableId="1190412948">
    <w:abstractNumId w:val="19"/>
  </w:num>
  <w:num w:numId="25" w16cid:durableId="766928331">
    <w:abstractNumId w:val="2"/>
  </w:num>
  <w:num w:numId="26" w16cid:durableId="1473136753">
    <w:abstractNumId w:val="7"/>
  </w:num>
  <w:num w:numId="27" w16cid:durableId="247465758">
    <w:abstractNumId w:val="17"/>
  </w:num>
  <w:num w:numId="28" w16cid:durableId="67925839">
    <w:abstractNumId w:val="34"/>
  </w:num>
  <w:num w:numId="29" w16cid:durableId="1526746570">
    <w:abstractNumId w:val="14"/>
  </w:num>
  <w:num w:numId="30" w16cid:durableId="2007055223">
    <w:abstractNumId w:val="30"/>
  </w:num>
  <w:num w:numId="31" w16cid:durableId="304697870">
    <w:abstractNumId w:val="10"/>
  </w:num>
  <w:num w:numId="32" w16cid:durableId="315644572">
    <w:abstractNumId w:val="18"/>
  </w:num>
  <w:num w:numId="33" w16cid:durableId="1714189197">
    <w:abstractNumId w:val="16"/>
  </w:num>
  <w:num w:numId="34" w16cid:durableId="199368902">
    <w:abstractNumId w:val="12"/>
  </w:num>
  <w:num w:numId="35" w16cid:durableId="524056448">
    <w:abstractNumId w:val="21"/>
  </w:num>
  <w:num w:numId="36" w16cid:durableId="482746723">
    <w:abstractNumId w:val="28"/>
  </w:num>
  <w:num w:numId="37" w16cid:durableId="332613022">
    <w:abstractNumId w:val="29"/>
  </w:num>
  <w:num w:numId="38" w16cid:durableId="24646048">
    <w:abstractNumId w:val="20"/>
  </w:num>
  <w:num w:numId="39" w16cid:durableId="264919591">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drawingGridHorizontalSpacing w:val="110"/>
  <w:displayHorizontalDrawingGridEvery w:val="2"/>
  <w:characterSpacingControl w:val="doNotCompress"/>
  <w:hdrShapeDefaults>
    <o:shapedefaults v:ext="edit" spidmax="2050"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NDAztbS0MDczMDA3szBU0lEKTi0uzszPAykwNasFALToxnAtAAAA"/>
  </w:docVars>
  <w:rsids>
    <w:rsidRoot w:val="00DB1D18"/>
    <w:rsid w:val="00000E22"/>
    <w:rsid w:val="00002145"/>
    <w:rsid w:val="00002321"/>
    <w:rsid w:val="00002812"/>
    <w:rsid w:val="00002C63"/>
    <w:rsid w:val="00002D7E"/>
    <w:rsid w:val="000044C6"/>
    <w:rsid w:val="000048E9"/>
    <w:rsid w:val="000058BF"/>
    <w:rsid w:val="00005AF7"/>
    <w:rsid w:val="0000602C"/>
    <w:rsid w:val="0000738A"/>
    <w:rsid w:val="00007404"/>
    <w:rsid w:val="000077BA"/>
    <w:rsid w:val="000129DC"/>
    <w:rsid w:val="0001351E"/>
    <w:rsid w:val="00013EB3"/>
    <w:rsid w:val="0001406E"/>
    <w:rsid w:val="000153A6"/>
    <w:rsid w:val="0001617C"/>
    <w:rsid w:val="0001642E"/>
    <w:rsid w:val="000167C2"/>
    <w:rsid w:val="00017103"/>
    <w:rsid w:val="00017332"/>
    <w:rsid w:val="00017E3A"/>
    <w:rsid w:val="00020343"/>
    <w:rsid w:val="000209EC"/>
    <w:rsid w:val="00020CB2"/>
    <w:rsid w:val="00020F9C"/>
    <w:rsid w:val="000211EA"/>
    <w:rsid w:val="000227CB"/>
    <w:rsid w:val="00023461"/>
    <w:rsid w:val="0002436F"/>
    <w:rsid w:val="00024616"/>
    <w:rsid w:val="000254DB"/>
    <w:rsid w:val="00025D9C"/>
    <w:rsid w:val="00026433"/>
    <w:rsid w:val="000273D8"/>
    <w:rsid w:val="000275F0"/>
    <w:rsid w:val="00030B57"/>
    <w:rsid w:val="00030F4D"/>
    <w:rsid w:val="0003136C"/>
    <w:rsid w:val="0003194A"/>
    <w:rsid w:val="00032349"/>
    <w:rsid w:val="00032BE2"/>
    <w:rsid w:val="00033DC6"/>
    <w:rsid w:val="0003422A"/>
    <w:rsid w:val="00035570"/>
    <w:rsid w:val="000363B1"/>
    <w:rsid w:val="000363B9"/>
    <w:rsid w:val="000363C3"/>
    <w:rsid w:val="00037CF9"/>
    <w:rsid w:val="0004033C"/>
    <w:rsid w:val="0004088B"/>
    <w:rsid w:val="0004165C"/>
    <w:rsid w:val="00041F3F"/>
    <w:rsid w:val="0004279C"/>
    <w:rsid w:val="00042932"/>
    <w:rsid w:val="00042D7E"/>
    <w:rsid w:val="000430F8"/>
    <w:rsid w:val="00044E11"/>
    <w:rsid w:val="00045C9A"/>
    <w:rsid w:val="00046247"/>
    <w:rsid w:val="00046A53"/>
    <w:rsid w:val="0004745E"/>
    <w:rsid w:val="000476D0"/>
    <w:rsid w:val="000515FC"/>
    <w:rsid w:val="00051A66"/>
    <w:rsid w:val="00051C43"/>
    <w:rsid w:val="00052C18"/>
    <w:rsid w:val="00054212"/>
    <w:rsid w:val="0005493B"/>
    <w:rsid w:val="000558B1"/>
    <w:rsid w:val="00057A3C"/>
    <w:rsid w:val="00060967"/>
    <w:rsid w:val="00061551"/>
    <w:rsid w:val="00061568"/>
    <w:rsid w:val="00061A9A"/>
    <w:rsid w:val="00061F4F"/>
    <w:rsid w:val="00062CB5"/>
    <w:rsid w:val="00064328"/>
    <w:rsid w:val="00064D66"/>
    <w:rsid w:val="00065679"/>
    <w:rsid w:val="0006656D"/>
    <w:rsid w:val="000669FB"/>
    <w:rsid w:val="00067053"/>
    <w:rsid w:val="0006713E"/>
    <w:rsid w:val="000708C8"/>
    <w:rsid w:val="00071065"/>
    <w:rsid w:val="00072A5E"/>
    <w:rsid w:val="00073ED4"/>
    <w:rsid w:val="00073F42"/>
    <w:rsid w:val="000742DE"/>
    <w:rsid w:val="00074D8A"/>
    <w:rsid w:val="0007598D"/>
    <w:rsid w:val="00077B10"/>
    <w:rsid w:val="00080041"/>
    <w:rsid w:val="0008016D"/>
    <w:rsid w:val="00080370"/>
    <w:rsid w:val="00080863"/>
    <w:rsid w:val="000811BF"/>
    <w:rsid w:val="00081D25"/>
    <w:rsid w:val="000830B2"/>
    <w:rsid w:val="000838D6"/>
    <w:rsid w:val="000847AA"/>
    <w:rsid w:val="00085F6E"/>
    <w:rsid w:val="00086912"/>
    <w:rsid w:val="00086C38"/>
    <w:rsid w:val="00087B30"/>
    <w:rsid w:val="00087F27"/>
    <w:rsid w:val="00090B0A"/>
    <w:rsid w:val="0009113C"/>
    <w:rsid w:val="0009198D"/>
    <w:rsid w:val="00092573"/>
    <w:rsid w:val="000931C8"/>
    <w:rsid w:val="00093A5C"/>
    <w:rsid w:val="00093F5A"/>
    <w:rsid w:val="00094CF7"/>
    <w:rsid w:val="0009576B"/>
    <w:rsid w:val="000958F1"/>
    <w:rsid w:val="00095B8C"/>
    <w:rsid w:val="000960BC"/>
    <w:rsid w:val="000A0618"/>
    <w:rsid w:val="000A07A9"/>
    <w:rsid w:val="000A13AA"/>
    <w:rsid w:val="000A15BB"/>
    <w:rsid w:val="000A16A7"/>
    <w:rsid w:val="000A3DC9"/>
    <w:rsid w:val="000A4B42"/>
    <w:rsid w:val="000A5153"/>
    <w:rsid w:val="000A6AFA"/>
    <w:rsid w:val="000A761B"/>
    <w:rsid w:val="000A7A63"/>
    <w:rsid w:val="000B01B9"/>
    <w:rsid w:val="000B0A87"/>
    <w:rsid w:val="000B0B8B"/>
    <w:rsid w:val="000B0BAE"/>
    <w:rsid w:val="000B17BE"/>
    <w:rsid w:val="000B29D4"/>
    <w:rsid w:val="000B2BEF"/>
    <w:rsid w:val="000B3FCC"/>
    <w:rsid w:val="000B48C2"/>
    <w:rsid w:val="000B53E9"/>
    <w:rsid w:val="000B7248"/>
    <w:rsid w:val="000C0C61"/>
    <w:rsid w:val="000C2C14"/>
    <w:rsid w:val="000C343C"/>
    <w:rsid w:val="000C3F12"/>
    <w:rsid w:val="000C4A0A"/>
    <w:rsid w:val="000C570E"/>
    <w:rsid w:val="000C690D"/>
    <w:rsid w:val="000C6E7A"/>
    <w:rsid w:val="000C7188"/>
    <w:rsid w:val="000C74CF"/>
    <w:rsid w:val="000C7D62"/>
    <w:rsid w:val="000C7E0A"/>
    <w:rsid w:val="000D0245"/>
    <w:rsid w:val="000D0B8C"/>
    <w:rsid w:val="000D0EC6"/>
    <w:rsid w:val="000D10E6"/>
    <w:rsid w:val="000D265F"/>
    <w:rsid w:val="000D3324"/>
    <w:rsid w:val="000D5746"/>
    <w:rsid w:val="000D658B"/>
    <w:rsid w:val="000D6E8E"/>
    <w:rsid w:val="000D722C"/>
    <w:rsid w:val="000D775B"/>
    <w:rsid w:val="000D793C"/>
    <w:rsid w:val="000E0767"/>
    <w:rsid w:val="000E0785"/>
    <w:rsid w:val="000E09AA"/>
    <w:rsid w:val="000E193B"/>
    <w:rsid w:val="000E245B"/>
    <w:rsid w:val="000E295F"/>
    <w:rsid w:val="000E2BCA"/>
    <w:rsid w:val="000E333A"/>
    <w:rsid w:val="000E3BBF"/>
    <w:rsid w:val="000E66CC"/>
    <w:rsid w:val="000E6C99"/>
    <w:rsid w:val="000F0AC8"/>
    <w:rsid w:val="000F11E4"/>
    <w:rsid w:val="000F1C0C"/>
    <w:rsid w:val="000F2654"/>
    <w:rsid w:val="000F29DE"/>
    <w:rsid w:val="000F2C11"/>
    <w:rsid w:val="000F39C9"/>
    <w:rsid w:val="000F465A"/>
    <w:rsid w:val="000F598D"/>
    <w:rsid w:val="000F6C08"/>
    <w:rsid w:val="000F7884"/>
    <w:rsid w:val="000F7A77"/>
    <w:rsid w:val="000F7EDB"/>
    <w:rsid w:val="00100C96"/>
    <w:rsid w:val="001010F3"/>
    <w:rsid w:val="001015E7"/>
    <w:rsid w:val="0010256E"/>
    <w:rsid w:val="00103057"/>
    <w:rsid w:val="0010387A"/>
    <w:rsid w:val="001041C5"/>
    <w:rsid w:val="00104475"/>
    <w:rsid w:val="00104C0F"/>
    <w:rsid w:val="0010554F"/>
    <w:rsid w:val="00106D44"/>
    <w:rsid w:val="001073C1"/>
    <w:rsid w:val="00107F00"/>
    <w:rsid w:val="00111CDA"/>
    <w:rsid w:val="00112FC1"/>
    <w:rsid w:val="0011391E"/>
    <w:rsid w:val="0011414B"/>
    <w:rsid w:val="0011537F"/>
    <w:rsid w:val="00115973"/>
    <w:rsid w:val="00115E40"/>
    <w:rsid w:val="00116F9E"/>
    <w:rsid w:val="00117710"/>
    <w:rsid w:val="001210DB"/>
    <w:rsid w:val="001219A2"/>
    <w:rsid w:val="00122202"/>
    <w:rsid w:val="00123515"/>
    <w:rsid w:val="00123AF4"/>
    <w:rsid w:val="00124954"/>
    <w:rsid w:val="00124FEC"/>
    <w:rsid w:val="001256A9"/>
    <w:rsid w:val="001263C3"/>
    <w:rsid w:val="0012796C"/>
    <w:rsid w:val="00127BFF"/>
    <w:rsid w:val="001306CE"/>
    <w:rsid w:val="00130A18"/>
    <w:rsid w:val="00131716"/>
    <w:rsid w:val="00131C63"/>
    <w:rsid w:val="001333C4"/>
    <w:rsid w:val="00133611"/>
    <w:rsid w:val="00133C46"/>
    <w:rsid w:val="00134E4C"/>
    <w:rsid w:val="00135C77"/>
    <w:rsid w:val="00136276"/>
    <w:rsid w:val="001365EF"/>
    <w:rsid w:val="00136D2C"/>
    <w:rsid w:val="00137204"/>
    <w:rsid w:val="001374FC"/>
    <w:rsid w:val="0014296B"/>
    <w:rsid w:val="00143A85"/>
    <w:rsid w:val="00143FF0"/>
    <w:rsid w:val="00145BB8"/>
    <w:rsid w:val="001464A9"/>
    <w:rsid w:val="0014750F"/>
    <w:rsid w:val="00150E53"/>
    <w:rsid w:val="001547F2"/>
    <w:rsid w:val="00155350"/>
    <w:rsid w:val="0015562C"/>
    <w:rsid w:val="001556F0"/>
    <w:rsid w:val="0015760C"/>
    <w:rsid w:val="00157AB9"/>
    <w:rsid w:val="0016086E"/>
    <w:rsid w:val="00160A79"/>
    <w:rsid w:val="00160BAC"/>
    <w:rsid w:val="00161F2B"/>
    <w:rsid w:val="00162FB0"/>
    <w:rsid w:val="0016463D"/>
    <w:rsid w:val="001659BF"/>
    <w:rsid w:val="00166697"/>
    <w:rsid w:val="001677A3"/>
    <w:rsid w:val="00167E33"/>
    <w:rsid w:val="00170FF9"/>
    <w:rsid w:val="00171CB7"/>
    <w:rsid w:val="0017225D"/>
    <w:rsid w:val="00173285"/>
    <w:rsid w:val="00173604"/>
    <w:rsid w:val="00175548"/>
    <w:rsid w:val="0017557D"/>
    <w:rsid w:val="00176C1B"/>
    <w:rsid w:val="00177303"/>
    <w:rsid w:val="001775C3"/>
    <w:rsid w:val="00177CEA"/>
    <w:rsid w:val="00180515"/>
    <w:rsid w:val="00181DEB"/>
    <w:rsid w:val="001823B7"/>
    <w:rsid w:val="0018272D"/>
    <w:rsid w:val="00182C35"/>
    <w:rsid w:val="00183E92"/>
    <w:rsid w:val="00184052"/>
    <w:rsid w:val="00184B30"/>
    <w:rsid w:val="00184EDB"/>
    <w:rsid w:val="0018557F"/>
    <w:rsid w:val="001869BA"/>
    <w:rsid w:val="001874CB"/>
    <w:rsid w:val="001875B0"/>
    <w:rsid w:val="00187C4C"/>
    <w:rsid w:val="00187DC3"/>
    <w:rsid w:val="00187FF2"/>
    <w:rsid w:val="001909EA"/>
    <w:rsid w:val="00190EB1"/>
    <w:rsid w:val="00191050"/>
    <w:rsid w:val="001916C8"/>
    <w:rsid w:val="00191C71"/>
    <w:rsid w:val="00192736"/>
    <w:rsid w:val="00193836"/>
    <w:rsid w:val="0019384D"/>
    <w:rsid w:val="00193DDE"/>
    <w:rsid w:val="00194702"/>
    <w:rsid w:val="00195A65"/>
    <w:rsid w:val="00195BE1"/>
    <w:rsid w:val="00196361"/>
    <w:rsid w:val="00196E73"/>
    <w:rsid w:val="00197283"/>
    <w:rsid w:val="001972EB"/>
    <w:rsid w:val="00197B4B"/>
    <w:rsid w:val="001A102D"/>
    <w:rsid w:val="001A2AE0"/>
    <w:rsid w:val="001A2F26"/>
    <w:rsid w:val="001A34EE"/>
    <w:rsid w:val="001A3A2A"/>
    <w:rsid w:val="001A4390"/>
    <w:rsid w:val="001A460D"/>
    <w:rsid w:val="001A4E81"/>
    <w:rsid w:val="001A6B23"/>
    <w:rsid w:val="001A7C9E"/>
    <w:rsid w:val="001A7EE6"/>
    <w:rsid w:val="001B012E"/>
    <w:rsid w:val="001B0E74"/>
    <w:rsid w:val="001B1E73"/>
    <w:rsid w:val="001B432F"/>
    <w:rsid w:val="001B4B42"/>
    <w:rsid w:val="001B5072"/>
    <w:rsid w:val="001B53CC"/>
    <w:rsid w:val="001B626D"/>
    <w:rsid w:val="001B6D89"/>
    <w:rsid w:val="001B71C8"/>
    <w:rsid w:val="001B79FA"/>
    <w:rsid w:val="001C078E"/>
    <w:rsid w:val="001C2274"/>
    <w:rsid w:val="001C28AB"/>
    <w:rsid w:val="001C3FB3"/>
    <w:rsid w:val="001C4070"/>
    <w:rsid w:val="001C4307"/>
    <w:rsid w:val="001C4744"/>
    <w:rsid w:val="001C5178"/>
    <w:rsid w:val="001C55A8"/>
    <w:rsid w:val="001C5784"/>
    <w:rsid w:val="001C6009"/>
    <w:rsid w:val="001C670C"/>
    <w:rsid w:val="001C7C54"/>
    <w:rsid w:val="001D0CCB"/>
    <w:rsid w:val="001D1471"/>
    <w:rsid w:val="001D16E0"/>
    <w:rsid w:val="001D1D51"/>
    <w:rsid w:val="001D1E5B"/>
    <w:rsid w:val="001D3330"/>
    <w:rsid w:val="001D38E3"/>
    <w:rsid w:val="001D3DD9"/>
    <w:rsid w:val="001D6182"/>
    <w:rsid w:val="001D665A"/>
    <w:rsid w:val="001D78CC"/>
    <w:rsid w:val="001E0A53"/>
    <w:rsid w:val="001E0B9C"/>
    <w:rsid w:val="001E11F1"/>
    <w:rsid w:val="001E235B"/>
    <w:rsid w:val="001E23B3"/>
    <w:rsid w:val="001E304F"/>
    <w:rsid w:val="001E4E5C"/>
    <w:rsid w:val="001E5678"/>
    <w:rsid w:val="001E5701"/>
    <w:rsid w:val="001E68A8"/>
    <w:rsid w:val="001E6FC1"/>
    <w:rsid w:val="001F262A"/>
    <w:rsid w:val="001F2F46"/>
    <w:rsid w:val="001F3994"/>
    <w:rsid w:val="001F3B2B"/>
    <w:rsid w:val="001F49CC"/>
    <w:rsid w:val="001F4C81"/>
    <w:rsid w:val="001F4C9F"/>
    <w:rsid w:val="001F50EA"/>
    <w:rsid w:val="001F580E"/>
    <w:rsid w:val="001F6334"/>
    <w:rsid w:val="001F6765"/>
    <w:rsid w:val="0020026C"/>
    <w:rsid w:val="00200FFD"/>
    <w:rsid w:val="0020109C"/>
    <w:rsid w:val="00201AD4"/>
    <w:rsid w:val="00201CB8"/>
    <w:rsid w:val="00202378"/>
    <w:rsid w:val="00202BA8"/>
    <w:rsid w:val="00202D7E"/>
    <w:rsid w:val="002040E3"/>
    <w:rsid w:val="0020570A"/>
    <w:rsid w:val="00205932"/>
    <w:rsid w:val="00205F74"/>
    <w:rsid w:val="00207AF4"/>
    <w:rsid w:val="00207F02"/>
    <w:rsid w:val="00210CED"/>
    <w:rsid w:val="00210F34"/>
    <w:rsid w:val="002117FC"/>
    <w:rsid w:val="00211F83"/>
    <w:rsid w:val="0021201F"/>
    <w:rsid w:val="00212BC3"/>
    <w:rsid w:val="00214164"/>
    <w:rsid w:val="00214F70"/>
    <w:rsid w:val="00216214"/>
    <w:rsid w:val="002166AF"/>
    <w:rsid w:val="00216C7B"/>
    <w:rsid w:val="00220846"/>
    <w:rsid w:val="00220BD0"/>
    <w:rsid w:val="00221449"/>
    <w:rsid w:val="00221559"/>
    <w:rsid w:val="00222FE8"/>
    <w:rsid w:val="0022337F"/>
    <w:rsid w:val="0022381E"/>
    <w:rsid w:val="002238A1"/>
    <w:rsid w:val="0022429E"/>
    <w:rsid w:val="002248F6"/>
    <w:rsid w:val="002264E8"/>
    <w:rsid w:val="00226A83"/>
    <w:rsid w:val="0022737F"/>
    <w:rsid w:val="00231497"/>
    <w:rsid w:val="00232007"/>
    <w:rsid w:val="0023287D"/>
    <w:rsid w:val="00232E77"/>
    <w:rsid w:val="00233633"/>
    <w:rsid w:val="00233D7B"/>
    <w:rsid w:val="00233FA8"/>
    <w:rsid w:val="002347CC"/>
    <w:rsid w:val="00234A78"/>
    <w:rsid w:val="00234B05"/>
    <w:rsid w:val="0023578B"/>
    <w:rsid w:val="00235858"/>
    <w:rsid w:val="00241CC7"/>
    <w:rsid w:val="00243869"/>
    <w:rsid w:val="002440CE"/>
    <w:rsid w:val="002468C1"/>
    <w:rsid w:val="002468D3"/>
    <w:rsid w:val="00246BFF"/>
    <w:rsid w:val="00247076"/>
    <w:rsid w:val="00250522"/>
    <w:rsid w:val="00250FE3"/>
    <w:rsid w:val="002524DF"/>
    <w:rsid w:val="0025285D"/>
    <w:rsid w:val="00252DFC"/>
    <w:rsid w:val="00253068"/>
    <w:rsid w:val="00253AF3"/>
    <w:rsid w:val="00253DD3"/>
    <w:rsid w:val="002545CE"/>
    <w:rsid w:val="002549CB"/>
    <w:rsid w:val="0025566B"/>
    <w:rsid w:val="00255D0B"/>
    <w:rsid w:val="002560EB"/>
    <w:rsid w:val="002609A4"/>
    <w:rsid w:val="00261C1C"/>
    <w:rsid w:val="00261C2B"/>
    <w:rsid w:val="00261D98"/>
    <w:rsid w:val="00263531"/>
    <w:rsid w:val="0026509A"/>
    <w:rsid w:val="00265438"/>
    <w:rsid w:val="002657D5"/>
    <w:rsid w:val="00266E13"/>
    <w:rsid w:val="00266F2E"/>
    <w:rsid w:val="00267897"/>
    <w:rsid w:val="00267A36"/>
    <w:rsid w:val="00267D5C"/>
    <w:rsid w:val="00270231"/>
    <w:rsid w:val="00270D63"/>
    <w:rsid w:val="0027121A"/>
    <w:rsid w:val="00271741"/>
    <w:rsid w:val="00271CE8"/>
    <w:rsid w:val="0027216B"/>
    <w:rsid w:val="002722EF"/>
    <w:rsid w:val="002723EE"/>
    <w:rsid w:val="002729B2"/>
    <w:rsid w:val="002732C7"/>
    <w:rsid w:val="00273638"/>
    <w:rsid w:val="00273D8A"/>
    <w:rsid w:val="002748B2"/>
    <w:rsid w:val="002749B7"/>
    <w:rsid w:val="00274DEA"/>
    <w:rsid w:val="002753D6"/>
    <w:rsid w:val="00276A79"/>
    <w:rsid w:val="00276E1B"/>
    <w:rsid w:val="00276FCA"/>
    <w:rsid w:val="0027735B"/>
    <w:rsid w:val="00280A46"/>
    <w:rsid w:val="00280DC0"/>
    <w:rsid w:val="00281202"/>
    <w:rsid w:val="00283043"/>
    <w:rsid w:val="0028322B"/>
    <w:rsid w:val="00283D53"/>
    <w:rsid w:val="00283E3A"/>
    <w:rsid w:val="002848BE"/>
    <w:rsid w:val="002851DE"/>
    <w:rsid w:val="00285698"/>
    <w:rsid w:val="00285AB6"/>
    <w:rsid w:val="00286EE8"/>
    <w:rsid w:val="00287603"/>
    <w:rsid w:val="00287699"/>
    <w:rsid w:val="00290676"/>
    <w:rsid w:val="002907CE"/>
    <w:rsid w:val="00290AF4"/>
    <w:rsid w:val="00290CC7"/>
    <w:rsid w:val="00291506"/>
    <w:rsid w:val="002922D8"/>
    <w:rsid w:val="002928FC"/>
    <w:rsid w:val="00293255"/>
    <w:rsid w:val="00293648"/>
    <w:rsid w:val="0029373A"/>
    <w:rsid w:val="002948B0"/>
    <w:rsid w:val="00295647"/>
    <w:rsid w:val="00296587"/>
    <w:rsid w:val="00297820"/>
    <w:rsid w:val="002978D1"/>
    <w:rsid w:val="00297A41"/>
    <w:rsid w:val="00297AEE"/>
    <w:rsid w:val="002A0A02"/>
    <w:rsid w:val="002A1706"/>
    <w:rsid w:val="002A3601"/>
    <w:rsid w:val="002A3BCD"/>
    <w:rsid w:val="002A53A6"/>
    <w:rsid w:val="002A6AB8"/>
    <w:rsid w:val="002A7D8A"/>
    <w:rsid w:val="002A7DF3"/>
    <w:rsid w:val="002B050E"/>
    <w:rsid w:val="002B056A"/>
    <w:rsid w:val="002B0A77"/>
    <w:rsid w:val="002B1EA8"/>
    <w:rsid w:val="002B1F62"/>
    <w:rsid w:val="002B34E7"/>
    <w:rsid w:val="002B3532"/>
    <w:rsid w:val="002B3808"/>
    <w:rsid w:val="002B39BA"/>
    <w:rsid w:val="002B3EEB"/>
    <w:rsid w:val="002B4E30"/>
    <w:rsid w:val="002B4F94"/>
    <w:rsid w:val="002B5CB2"/>
    <w:rsid w:val="002B5EF9"/>
    <w:rsid w:val="002B5F55"/>
    <w:rsid w:val="002B67E2"/>
    <w:rsid w:val="002B6880"/>
    <w:rsid w:val="002B68BF"/>
    <w:rsid w:val="002C1AAA"/>
    <w:rsid w:val="002C2B6C"/>
    <w:rsid w:val="002C3FC2"/>
    <w:rsid w:val="002C4DBA"/>
    <w:rsid w:val="002C7DFA"/>
    <w:rsid w:val="002D0147"/>
    <w:rsid w:val="002D0DB0"/>
    <w:rsid w:val="002D2190"/>
    <w:rsid w:val="002D2EE6"/>
    <w:rsid w:val="002D31CF"/>
    <w:rsid w:val="002D36A3"/>
    <w:rsid w:val="002D4133"/>
    <w:rsid w:val="002D619E"/>
    <w:rsid w:val="002D62C4"/>
    <w:rsid w:val="002D65A4"/>
    <w:rsid w:val="002D6C30"/>
    <w:rsid w:val="002D7567"/>
    <w:rsid w:val="002E0D17"/>
    <w:rsid w:val="002E17D1"/>
    <w:rsid w:val="002E21C0"/>
    <w:rsid w:val="002E2461"/>
    <w:rsid w:val="002E37E6"/>
    <w:rsid w:val="002E7904"/>
    <w:rsid w:val="002F072D"/>
    <w:rsid w:val="002F0FF9"/>
    <w:rsid w:val="002F174C"/>
    <w:rsid w:val="002F3C3B"/>
    <w:rsid w:val="002F3D74"/>
    <w:rsid w:val="002F4BF9"/>
    <w:rsid w:val="002F5161"/>
    <w:rsid w:val="002F5B8C"/>
    <w:rsid w:val="002F6B42"/>
    <w:rsid w:val="002F771C"/>
    <w:rsid w:val="00300240"/>
    <w:rsid w:val="00300A9C"/>
    <w:rsid w:val="00300C10"/>
    <w:rsid w:val="00304727"/>
    <w:rsid w:val="00304A03"/>
    <w:rsid w:val="00304BC6"/>
    <w:rsid w:val="00304C16"/>
    <w:rsid w:val="00305320"/>
    <w:rsid w:val="00305D90"/>
    <w:rsid w:val="00305F4B"/>
    <w:rsid w:val="0030771A"/>
    <w:rsid w:val="00307D1A"/>
    <w:rsid w:val="00307D35"/>
    <w:rsid w:val="0031017D"/>
    <w:rsid w:val="003101B3"/>
    <w:rsid w:val="00311553"/>
    <w:rsid w:val="00311C4D"/>
    <w:rsid w:val="0031236F"/>
    <w:rsid w:val="0031375A"/>
    <w:rsid w:val="0031686D"/>
    <w:rsid w:val="00316C26"/>
    <w:rsid w:val="00317198"/>
    <w:rsid w:val="00317C4F"/>
    <w:rsid w:val="0032088B"/>
    <w:rsid w:val="00323764"/>
    <w:rsid w:val="003238B1"/>
    <w:rsid w:val="0032437E"/>
    <w:rsid w:val="00324493"/>
    <w:rsid w:val="003264A9"/>
    <w:rsid w:val="00326F2C"/>
    <w:rsid w:val="00327744"/>
    <w:rsid w:val="00330872"/>
    <w:rsid w:val="00331EDD"/>
    <w:rsid w:val="0033362C"/>
    <w:rsid w:val="00333E07"/>
    <w:rsid w:val="003341CF"/>
    <w:rsid w:val="003343EF"/>
    <w:rsid w:val="00334402"/>
    <w:rsid w:val="00335740"/>
    <w:rsid w:val="003360AF"/>
    <w:rsid w:val="003365C1"/>
    <w:rsid w:val="0033665F"/>
    <w:rsid w:val="00337720"/>
    <w:rsid w:val="00340478"/>
    <w:rsid w:val="00340F8A"/>
    <w:rsid w:val="00341990"/>
    <w:rsid w:val="00342BDE"/>
    <w:rsid w:val="00342CB2"/>
    <w:rsid w:val="00342F7A"/>
    <w:rsid w:val="0034327C"/>
    <w:rsid w:val="00344035"/>
    <w:rsid w:val="0034419E"/>
    <w:rsid w:val="00345907"/>
    <w:rsid w:val="00345F9C"/>
    <w:rsid w:val="0034605F"/>
    <w:rsid w:val="00346B2D"/>
    <w:rsid w:val="00346F12"/>
    <w:rsid w:val="003500A6"/>
    <w:rsid w:val="003501C6"/>
    <w:rsid w:val="00350572"/>
    <w:rsid w:val="00350FD2"/>
    <w:rsid w:val="00352A03"/>
    <w:rsid w:val="00353225"/>
    <w:rsid w:val="00353484"/>
    <w:rsid w:val="00353852"/>
    <w:rsid w:val="00353D7A"/>
    <w:rsid w:val="00354334"/>
    <w:rsid w:val="00355339"/>
    <w:rsid w:val="00356CB0"/>
    <w:rsid w:val="003573C5"/>
    <w:rsid w:val="0036291A"/>
    <w:rsid w:val="00363107"/>
    <w:rsid w:val="00363A97"/>
    <w:rsid w:val="003649FB"/>
    <w:rsid w:val="00364EA0"/>
    <w:rsid w:val="00365139"/>
    <w:rsid w:val="003654CF"/>
    <w:rsid w:val="0036694A"/>
    <w:rsid w:val="003671BE"/>
    <w:rsid w:val="0037027D"/>
    <w:rsid w:val="003712FE"/>
    <w:rsid w:val="003722ED"/>
    <w:rsid w:val="00373618"/>
    <w:rsid w:val="003738E8"/>
    <w:rsid w:val="00373AA8"/>
    <w:rsid w:val="00373F38"/>
    <w:rsid w:val="00374DAC"/>
    <w:rsid w:val="0037656B"/>
    <w:rsid w:val="00376C3E"/>
    <w:rsid w:val="00377BA6"/>
    <w:rsid w:val="003801BE"/>
    <w:rsid w:val="00380B01"/>
    <w:rsid w:val="00380E94"/>
    <w:rsid w:val="00381777"/>
    <w:rsid w:val="00382955"/>
    <w:rsid w:val="00382CF3"/>
    <w:rsid w:val="00383592"/>
    <w:rsid w:val="003857F8"/>
    <w:rsid w:val="003861D5"/>
    <w:rsid w:val="0038637D"/>
    <w:rsid w:val="003875D5"/>
    <w:rsid w:val="003876E7"/>
    <w:rsid w:val="003905AA"/>
    <w:rsid w:val="00390B0E"/>
    <w:rsid w:val="00391197"/>
    <w:rsid w:val="00391834"/>
    <w:rsid w:val="00391A7B"/>
    <w:rsid w:val="00392939"/>
    <w:rsid w:val="00392C66"/>
    <w:rsid w:val="0039591B"/>
    <w:rsid w:val="00395CC7"/>
    <w:rsid w:val="00396095"/>
    <w:rsid w:val="003A06DB"/>
    <w:rsid w:val="003A0D18"/>
    <w:rsid w:val="003A29AA"/>
    <w:rsid w:val="003A3246"/>
    <w:rsid w:val="003A4524"/>
    <w:rsid w:val="003A4C5F"/>
    <w:rsid w:val="003A5E05"/>
    <w:rsid w:val="003A6B91"/>
    <w:rsid w:val="003B02DE"/>
    <w:rsid w:val="003B1C9C"/>
    <w:rsid w:val="003B2583"/>
    <w:rsid w:val="003B3183"/>
    <w:rsid w:val="003B35A7"/>
    <w:rsid w:val="003B3CCD"/>
    <w:rsid w:val="003B411E"/>
    <w:rsid w:val="003B43E5"/>
    <w:rsid w:val="003B45C2"/>
    <w:rsid w:val="003B4B53"/>
    <w:rsid w:val="003B4E63"/>
    <w:rsid w:val="003B56B5"/>
    <w:rsid w:val="003C0424"/>
    <w:rsid w:val="003C0E98"/>
    <w:rsid w:val="003C122B"/>
    <w:rsid w:val="003C2021"/>
    <w:rsid w:val="003C252B"/>
    <w:rsid w:val="003C2A99"/>
    <w:rsid w:val="003C2BA2"/>
    <w:rsid w:val="003C47BF"/>
    <w:rsid w:val="003C64D7"/>
    <w:rsid w:val="003C73E5"/>
    <w:rsid w:val="003C7927"/>
    <w:rsid w:val="003D07A3"/>
    <w:rsid w:val="003D0C6C"/>
    <w:rsid w:val="003D33D1"/>
    <w:rsid w:val="003D373B"/>
    <w:rsid w:val="003D6301"/>
    <w:rsid w:val="003D7A68"/>
    <w:rsid w:val="003D7ED3"/>
    <w:rsid w:val="003E07D5"/>
    <w:rsid w:val="003E0BB2"/>
    <w:rsid w:val="003E0CAA"/>
    <w:rsid w:val="003E2394"/>
    <w:rsid w:val="003E262F"/>
    <w:rsid w:val="003E34B2"/>
    <w:rsid w:val="003E49D2"/>
    <w:rsid w:val="003E51D5"/>
    <w:rsid w:val="003E530C"/>
    <w:rsid w:val="003E5322"/>
    <w:rsid w:val="003E568C"/>
    <w:rsid w:val="003E585B"/>
    <w:rsid w:val="003E5FB8"/>
    <w:rsid w:val="003F0A3E"/>
    <w:rsid w:val="003F0D37"/>
    <w:rsid w:val="003F2717"/>
    <w:rsid w:val="003F2F0B"/>
    <w:rsid w:val="003F4715"/>
    <w:rsid w:val="003F55A9"/>
    <w:rsid w:val="003F6A60"/>
    <w:rsid w:val="003F6D9E"/>
    <w:rsid w:val="004019DE"/>
    <w:rsid w:val="00402C78"/>
    <w:rsid w:val="00403C67"/>
    <w:rsid w:val="004040A6"/>
    <w:rsid w:val="0040432E"/>
    <w:rsid w:val="00404432"/>
    <w:rsid w:val="004044B4"/>
    <w:rsid w:val="00404803"/>
    <w:rsid w:val="004048EF"/>
    <w:rsid w:val="00404D50"/>
    <w:rsid w:val="00404DC6"/>
    <w:rsid w:val="004067BD"/>
    <w:rsid w:val="00406A74"/>
    <w:rsid w:val="00406CD6"/>
    <w:rsid w:val="0041102A"/>
    <w:rsid w:val="00411646"/>
    <w:rsid w:val="0041240D"/>
    <w:rsid w:val="004125A3"/>
    <w:rsid w:val="00412893"/>
    <w:rsid w:val="00413182"/>
    <w:rsid w:val="00413225"/>
    <w:rsid w:val="0041331B"/>
    <w:rsid w:val="00414809"/>
    <w:rsid w:val="00414914"/>
    <w:rsid w:val="00415458"/>
    <w:rsid w:val="00415DA8"/>
    <w:rsid w:val="004163EA"/>
    <w:rsid w:val="0041655C"/>
    <w:rsid w:val="00417EA4"/>
    <w:rsid w:val="00421E59"/>
    <w:rsid w:val="0042260D"/>
    <w:rsid w:val="00422F02"/>
    <w:rsid w:val="0042336F"/>
    <w:rsid w:val="0042380D"/>
    <w:rsid w:val="00423D96"/>
    <w:rsid w:val="004249EA"/>
    <w:rsid w:val="00424D7A"/>
    <w:rsid w:val="00425A40"/>
    <w:rsid w:val="00427175"/>
    <w:rsid w:val="00427553"/>
    <w:rsid w:val="004302B1"/>
    <w:rsid w:val="004317D6"/>
    <w:rsid w:val="0043212F"/>
    <w:rsid w:val="004328EB"/>
    <w:rsid w:val="00432D2D"/>
    <w:rsid w:val="004331DA"/>
    <w:rsid w:val="0043326A"/>
    <w:rsid w:val="004332DF"/>
    <w:rsid w:val="00433789"/>
    <w:rsid w:val="00433B01"/>
    <w:rsid w:val="00434B9D"/>
    <w:rsid w:val="00435CF3"/>
    <w:rsid w:val="00436E99"/>
    <w:rsid w:val="00437C40"/>
    <w:rsid w:val="00437D2C"/>
    <w:rsid w:val="00441C64"/>
    <w:rsid w:val="00442842"/>
    <w:rsid w:val="00442B85"/>
    <w:rsid w:val="00442D58"/>
    <w:rsid w:val="00443385"/>
    <w:rsid w:val="00444C1F"/>
    <w:rsid w:val="0044627A"/>
    <w:rsid w:val="0044701C"/>
    <w:rsid w:val="00447654"/>
    <w:rsid w:val="00447C4E"/>
    <w:rsid w:val="00452BA4"/>
    <w:rsid w:val="004536B2"/>
    <w:rsid w:val="00453778"/>
    <w:rsid w:val="00453D4D"/>
    <w:rsid w:val="00454215"/>
    <w:rsid w:val="0045517C"/>
    <w:rsid w:val="00455987"/>
    <w:rsid w:val="00457F7B"/>
    <w:rsid w:val="00460970"/>
    <w:rsid w:val="00460F6F"/>
    <w:rsid w:val="00460FA2"/>
    <w:rsid w:val="00461139"/>
    <w:rsid w:val="004621DD"/>
    <w:rsid w:val="00463AA1"/>
    <w:rsid w:val="00464923"/>
    <w:rsid w:val="00465646"/>
    <w:rsid w:val="00465A86"/>
    <w:rsid w:val="004664C0"/>
    <w:rsid w:val="0046667D"/>
    <w:rsid w:val="00467F54"/>
    <w:rsid w:val="004700C2"/>
    <w:rsid w:val="004711ED"/>
    <w:rsid w:val="00472DBA"/>
    <w:rsid w:val="004730A8"/>
    <w:rsid w:val="004732E5"/>
    <w:rsid w:val="0047332E"/>
    <w:rsid w:val="00473BB0"/>
    <w:rsid w:val="00475183"/>
    <w:rsid w:val="00476045"/>
    <w:rsid w:val="00477C27"/>
    <w:rsid w:val="00480529"/>
    <w:rsid w:val="00480A22"/>
    <w:rsid w:val="00480AE8"/>
    <w:rsid w:val="0048467B"/>
    <w:rsid w:val="004846CE"/>
    <w:rsid w:val="00484F35"/>
    <w:rsid w:val="0048539C"/>
    <w:rsid w:val="004864C6"/>
    <w:rsid w:val="004869F6"/>
    <w:rsid w:val="00486E04"/>
    <w:rsid w:val="00490417"/>
    <w:rsid w:val="00490AA8"/>
    <w:rsid w:val="00491EFB"/>
    <w:rsid w:val="0049282F"/>
    <w:rsid w:val="004933A4"/>
    <w:rsid w:val="004936D5"/>
    <w:rsid w:val="00495262"/>
    <w:rsid w:val="0049547A"/>
    <w:rsid w:val="00495F76"/>
    <w:rsid w:val="00497F24"/>
    <w:rsid w:val="004A016B"/>
    <w:rsid w:val="004A0258"/>
    <w:rsid w:val="004A1515"/>
    <w:rsid w:val="004A1CA7"/>
    <w:rsid w:val="004A306B"/>
    <w:rsid w:val="004A36BB"/>
    <w:rsid w:val="004A45A3"/>
    <w:rsid w:val="004A525B"/>
    <w:rsid w:val="004A6CC0"/>
    <w:rsid w:val="004A7851"/>
    <w:rsid w:val="004B09D4"/>
    <w:rsid w:val="004B0E74"/>
    <w:rsid w:val="004B173A"/>
    <w:rsid w:val="004B1AF9"/>
    <w:rsid w:val="004B1D8D"/>
    <w:rsid w:val="004B200E"/>
    <w:rsid w:val="004B20DA"/>
    <w:rsid w:val="004B2467"/>
    <w:rsid w:val="004B252D"/>
    <w:rsid w:val="004B2C2E"/>
    <w:rsid w:val="004B32A5"/>
    <w:rsid w:val="004B541A"/>
    <w:rsid w:val="004B5539"/>
    <w:rsid w:val="004B56DD"/>
    <w:rsid w:val="004B56F1"/>
    <w:rsid w:val="004B5A97"/>
    <w:rsid w:val="004B66C7"/>
    <w:rsid w:val="004B686C"/>
    <w:rsid w:val="004B6CD5"/>
    <w:rsid w:val="004B6E76"/>
    <w:rsid w:val="004C0804"/>
    <w:rsid w:val="004C1C43"/>
    <w:rsid w:val="004C1F6C"/>
    <w:rsid w:val="004C2DDB"/>
    <w:rsid w:val="004C3B03"/>
    <w:rsid w:val="004C4423"/>
    <w:rsid w:val="004C54B9"/>
    <w:rsid w:val="004C5656"/>
    <w:rsid w:val="004C5F43"/>
    <w:rsid w:val="004C6313"/>
    <w:rsid w:val="004C66F2"/>
    <w:rsid w:val="004C6FBD"/>
    <w:rsid w:val="004C70CB"/>
    <w:rsid w:val="004C7CD1"/>
    <w:rsid w:val="004D025B"/>
    <w:rsid w:val="004D02F6"/>
    <w:rsid w:val="004D196A"/>
    <w:rsid w:val="004D1D18"/>
    <w:rsid w:val="004D217C"/>
    <w:rsid w:val="004D440B"/>
    <w:rsid w:val="004D544C"/>
    <w:rsid w:val="004D5D70"/>
    <w:rsid w:val="004D61B0"/>
    <w:rsid w:val="004D71E3"/>
    <w:rsid w:val="004D7A6F"/>
    <w:rsid w:val="004E0073"/>
    <w:rsid w:val="004E02DD"/>
    <w:rsid w:val="004E1D2F"/>
    <w:rsid w:val="004E247F"/>
    <w:rsid w:val="004E292A"/>
    <w:rsid w:val="004E2CD7"/>
    <w:rsid w:val="004E2D39"/>
    <w:rsid w:val="004E2EE8"/>
    <w:rsid w:val="004E3136"/>
    <w:rsid w:val="004E396B"/>
    <w:rsid w:val="004E3D54"/>
    <w:rsid w:val="004E5041"/>
    <w:rsid w:val="004E59E2"/>
    <w:rsid w:val="004E5A09"/>
    <w:rsid w:val="004E734B"/>
    <w:rsid w:val="004F1A3A"/>
    <w:rsid w:val="004F2398"/>
    <w:rsid w:val="004F2682"/>
    <w:rsid w:val="004F3FD6"/>
    <w:rsid w:val="004F40BD"/>
    <w:rsid w:val="004F48E7"/>
    <w:rsid w:val="004F4CE2"/>
    <w:rsid w:val="004F5251"/>
    <w:rsid w:val="004F5996"/>
    <w:rsid w:val="004F60C9"/>
    <w:rsid w:val="004F6D5B"/>
    <w:rsid w:val="004F705C"/>
    <w:rsid w:val="004F7429"/>
    <w:rsid w:val="004F7DD3"/>
    <w:rsid w:val="0050043F"/>
    <w:rsid w:val="0050099A"/>
    <w:rsid w:val="00502B0F"/>
    <w:rsid w:val="00503004"/>
    <w:rsid w:val="005035E7"/>
    <w:rsid w:val="00503AAD"/>
    <w:rsid w:val="0050460B"/>
    <w:rsid w:val="00504952"/>
    <w:rsid w:val="00505CCD"/>
    <w:rsid w:val="00506013"/>
    <w:rsid w:val="00507E99"/>
    <w:rsid w:val="0051064F"/>
    <w:rsid w:val="00510900"/>
    <w:rsid w:val="00511198"/>
    <w:rsid w:val="005119FA"/>
    <w:rsid w:val="0051243C"/>
    <w:rsid w:val="00512536"/>
    <w:rsid w:val="005125E3"/>
    <w:rsid w:val="0051395D"/>
    <w:rsid w:val="005141F9"/>
    <w:rsid w:val="00515F11"/>
    <w:rsid w:val="00516108"/>
    <w:rsid w:val="00516274"/>
    <w:rsid w:val="0051688B"/>
    <w:rsid w:val="00516B16"/>
    <w:rsid w:val="00517526"/>
    <w:rsid w:val="005177FD"/>
    <w:rsid w:val="00517C9D"/>
    <w:rsid w:val="00517E7A"/>
    <w:rsid w:val="00521FF0"/>
    <w:rsid w:val="0052431A"/>
    <w:rsid w:val="00524FF7"/>
    <w:rsid w:val="00525B76"/>
    <w:rsid w:val="00526B5D"/>
    <w:rsid w:val="00527AAB"/>
    <w:rsid w:val="00530CE7"/>
    <w:rsid w:val="0053204E"/>
    <w:rsid w:val="00532A09"/>
    <w:rsid w:val="00533067"/>
    <w:rsid w:val="005342CA"/>
    <w:rsid w:val="00534D52"/>
    <w:rsid w:val="0053540C"/>
    <w:rsid w:val="00536139"/>
    <w:rsid w:val="00536569"/>
    <w:rsid w:val="005376E8"/>
    <w:rsid w:val="005401A6"/>
    <w:rsid w:val="005406EB"/>
    <w:rsid w:val="005417DF"/>
    <w:rsid w:val="00542746"/>
    <w:rsid w:val="00542F3D"/>
    <w:rsid w:val="005439CB"/>
    <w:rsid w:val="00543FE7"/>
    <w:rsid w:val="00544D0C"/>
    <w:rsid w:val="00546378"/>
    <w:rsid w:val="00546511"/>
    <w:rsid w:val="005503C0"/>
    <w:rsid w:val="005503C5"/>
    <w:rsid w:val="005505E0"/>
    <w:rsid w:val="00550781"/>
    <w:rsid w:val="00550D2B"/>
    <w:rsid w:val="00551B61"/>
    <w:rsid w:val="005520A7"/>
    <w:rsid w:val="005523A5"/>
    <w:rsid w:val="00553120"/>
    <w:rsid w:val="005536DF"/>
    <w:rsid w:val="00560689"/>
    <w:rsid w:val="00560AAA"/>
    <w:rsid w:val="005610BD"/>
    <w:rsid w:val="00564900"/>
    <w:rsid w:val="0056530A"/>
    <w:rsid w:val="0056597E"/>
    <w:rsid w:val="00566136"/>
    <w:rsid w:val="0056633B"/>
    <w:rsid w:val="00566942"/>
    <w:rsid w:val="00567468"/>
    <w:rsid w:val="00567CC7"/>
    <w:rsid w:val="00570125"/>
    <w:rsid w:val="00573073"/>
    <w:rsid w:val="00573559"/>
    <w:rsid w:val="005743A4"/>
    <w:rsid w:val="00575CC2"/>
    <w:rsid w:val="00581077"/>
    <w:rsid w:val="005823F5"/>
    <w:rsid w:val="00582C97"/>
    <w:rsid w:val="0058336E"/>
    <w:rsid w:val="00584A17"/>
    <w:rsid w:val="00585176"/>
    <w:rsid w:val="00585BFF"/>
    <w:rsid w:val="00586378"/>
    <w:rsid w:val="00591FE3"/>
    <w:rsid w:val="0059200F"/>
    <w:rsid w:val="0059224C"/>
    <w:rsid w:val="00592DD9"/>
    <w:rsid w:val="00592F8C"/>
    <w:rsid w:val="005931FE"/>
    <w:rsid w:val="00594386"/>
    <w:rsid w:val="005943FB"/>
    <w:rsid w:val="0059692E"/>
    <w:rsid w:val="00596B27"/>
    <w:rsid w:val="00596F56"/>
    <w:rsid w:val="00597146"/>
    <w:rsid w:val="00597BF2"/>
    <w:rsid w:val="00597C65"/>
    <w:rsid w:val="005A1D4B"/>
    <w:rsid w:val="005A3D0F"/>
    <w:rsid w:val="005A41D5"/>
    <w:rsid w:val="005A427C"/>
    <w:rsid w:val="005A42F9"/>
    <w:rsid w:val="005A5066"/>
    <w:rsid w:val="005A53D4"/>
    <w:rsid w:val="005A61D2"/>
    <w:rsid w:val="005A6C97"/>
    <w:rsid w:val="005B035B"/>
    <w:rsid w:val="005B09BF"/>
    <w:rsid w:val="005B1E2A"/>
    <w:rsid w:val="005B2CA4"/>
    <w:rsid w:val="005B461A"/>
    <w:rsid w:val="005B4D34"/>
    <w:rsid w:val="005B5B2B"/>
    <w:rsid w:val="005B6000"/>
    <w:rsid w:val="005B7389"/>
    <w:rsid w:val="005B7402"/>
    <w:rsid w:val="005C03F6"/>
    <w:rsid w:val="005C09E4"/>
    <w:rsid w:val="005C1840"/>
    <w:rsid w:val="005C1EEA"/>
    <w:rsid w:val="005C209D"/>
    <w:rsid w:val="005C28F3"/>
    <w:rsid w:val="005C2E11"/>
    <w:rsid w:val="005C2F9E"/>
    <w:rsid w:val="005C32B7"/>
    <w:rsid w:val="005C408D"/>
    <w:rsid w:val="005C4CD2"/>
    <w:rsid w:val="005C5E01"/>
    <w:rsid w:val="005C6351"/>
    <w:rsid w:val="005C73ED"/>
    <w:rsid w:val="005D02D3"/>
    <w:rsid w:val="005D04AF"/>
    <w:rsid w:val="005D053E"/>
    <w:rsid w:val="005D11EF"/>
    <w:rsid w:val="005D379B"/>
    <w:rsid w:val="005D3C65"/>
    <w:rsid w:val="005D3DDA"/>
    <w:rsid w:val="005D4D29"/>
    <w:rsid w:val="005D64EB"/>
    <w:rsid w:val="005D66EF"/>
    <w:rsid w:val="005D713D"/>
    <w:rsid w:val="005D746F"/>
    <w:rsid w:val="005D7D95"/>
    <w:rsid w:val="005E0177"/>
    <w:rsid w:val="005E16A4"/>
    <w:rsid w:val="005E513D"/>
    <w:rsid w:val="005E56FE"/>
    <w:rsid w:val="005E5C2A"/>
    <w:rsid w:val="005E625A"/>
    <w:rsid w:val="005E78CE"/>
    <w:rsid w:val="005F0B47"/>
    <w:rsid w:val="005F1361"/>
    <w:rsid w:val="005F16B9"/>
    <w:rsid w:val="005F35CD"/>
    <w:rsid w:val="005F4BC0"/>
    <w:rsid w:val="005F62D0"/>
    <w:rsid w:val="005F6D30"/>
    <w:rsid w:val="005F71FE"/>
    <w:rsid w:val="005F784F"/>
    <w:rsid w:val="006015C3"/>
    <w:rsid w:val="006018A5"/>
    <w:rsid w:val="00603D4C"/>
    <w:rsid w:val="00603D78"/>
    <w:rsid w:val="00604F68"/>
    <w:rsid w:val="00605514"/>
    <w:rsid w:val="00605719"/>
    <w:rsid w:val="006058C2"/>
    <w:rsid w:val="00605EED"/>
    <w:rsid w:val="00606DBC"/>
    <w:rsid w:val="00606FC2"/>
    <w:rsid w:val="00607026"/>
    <w:rsid w:val="0060743F"/>
    <w:rsid w:val="0060758A"/>
    <w:rsid w:val="00607EFF"/>
    <w:rsid w:val="006102F4"/>
    <w:rsid w:val="006103D4"/>
    <w:rsid w:val="00610A66"/>
    <w:rsid w:val="00611713"/>
    <w:rsid w:val="00611FFE"/>
    <w:rsid w:val="006126DA"/>
    <w:rsid w:val="006140B9"/>
    <w:rsid w:val="006141D5"/>
    <w:rsid w:val="006148D1"/>
    <w:rsid w:val="00615B50"/>
    <w:rsid w:val="00615DB9"/>
    <w:rsid w:val="00617CF5"/>
    <w:rsid w:val="00617F3E"/>
    <w:rsid w:val="006217A4"/>
    <w:rsid w:val="00621B9B"/>
    <w:rsid w:val="0062216D"/>
    <w:rsid w:val="00623098"/>
    <w:rsid w:val="006234E6"/>
    <w:rsid w:val="00624126"/>
    <w:rsid w:val="00624CD8"/>
    <w:rsid w:val="00624D04"/>
    <w:rsid w:val="00624FFA"/>
    <w:rsid w:val="00625AA3"/>
    <w:rsid w:val="006264DA"/>
    <w:rsid w:val="00627479"/>
    <w:rsid w:val="00630860"/>
    <w:rsid w:val="00632AC9"/>
    <w:rsid w:val="00632D6D"/>
    <w:rsid w:val="00634E5A"/>
    <w:rsid w:val="00636025"/>
    <w:rsid w:val="00636699"/>
    <w:rsid w:val="00636727"/>
    <w:rsid w:val="006401B7"/>
    <w:rsid w:val="00640938"/>
    <w:rsid w:val="00640B40"/>
    <w:rsid w:val="00640D05"/>
    <w:rsid w:val="00640FC7"/>
    <w:rsid w:val="00642446"/>
    <w:rsid w:val="0064276A"/>
    <w:rsid w:val="006435B8"/>
    <w:rsid w:val="006439C5"/>
    <w:rsid w:val="00643B1E"/>
    <w:rsid w:val="00643B41"/>
    <w:rsid w:val="00643ED2"/>
    <w:rsid w:val="006444CE"/>
    <w:rsid w:val="00644FF9"/>
    <w:rsid w:val="00645122"/>
    <w:rsid w:val="0064519E"/>
    <w:rsid w:val="00646D0D"/>
    <w:rsid w:val="00646F66"/>
    <w:rsid w:val="00647B40"/>
    <w:rsid w:val="00647F17"/>
    <w:rsid w:val="0065077F"/>
    <w:rsid w:val="00651E1A"/>
    <w:rsid w:val="00652193"/>
    <w:rsid w:val="00653472"/>
    <w:rsid w:val="0065483D"/>
    <w:rsid w:val="006558E0"/>
    <w:rsid w:val="006560D4"/>
    <w:rsid w:val="00657898"/>
    <w:rsid w:val="00661134"/>
    <w:rsid w:val="006612CF"/>
    <w:rsid w:val="00662F99"/>
    <w:rsid w:val="00663822"/>
    <w:rsid w:val="0066433E"/>
    <w:rsid w:val="0066557B"/>
    <w:rsid w:val="00667728"/>
    <w:rsid w:val="0066786E"/>
    <w:rsid w:val="00670215"/>
    <w:rsid w:val="006706BA"/>
    <w:rsid w:val="0067126B"/>
    <w:rsid w:val="00671B61"/>
    <w:rsid w:val="00672892"/>
    <w:rsid w:val="006739EF"/>
    <w:rsid w:val="00673B13"/>
    <w:rsid w:val="00673EAE"/>
    <w:rsid w:val="0067478A"/>
    <w:rsid w:val="00674BB6"/>
    <w:rsid w:val="00677A77"/>
    <w:rsid w:val="006804C2"/>
    <w:rsid w:val="00681302"/>
    <w:rsid w:val="00681930"/>
    <w:rsid w:val="00681D13"/>
    <w:rsid w:val="00682791"/>
    <w:rsid w:val="00684629"/>
    <w:rsid w:val="00686274"/>
    <w:rsid w:val="006905ED"/>
    <w:rsid w:val="006907ED"/>
    <w:rsid w:val="00691468"/>
    <w:rsid w:val="0069187A"/>
    <w:rsid w:val="006920F1"/>
    <w:rsid w:val="00692483"/>
    <w:rsid w:val="0069262A"/>
    <w:rsid w:val="00692A64"/>
    <w:rsid w:val="00693777"/>
    <w:rsid w:val="006938F7"/>
    <w:rsid w:val="006940F2"/>
    <w:rsid w:val="006941BB"/>
    <w:rsid w:val="00696F96"/>
    <w:rsid w:val="006A09B3"/>
    <w:rsid w:val="006A157D"/>
    <w:rsid w:val="006A1FA1"/>
    <w:rsid w:val="006A2482"/>
    <w:rsid w:val="006A315D"/>
    <w:rsid w:val="006A35B7"/>
    <w:rsid w:val="006A3CE8"/>
    <w:rsid w:val="006A3E9F"/>
    <w:rsid w:val="006A52B8"/>
    <w:rsid w:val="006A5FE0"/>
    <w:rsid w:val="006A735D"/>
    <w:rsid w:val="006B0A7D"/>
    <w:rsid w:val="006B0F20"/>
    <w:rsid w:val="006B19F2"/>
    <w:rsid w:val="006B1EA8"/>
    <w:rsid w:val="006B2994"/>
    <w:rsid w:val="006B29BD"/>
    <w:rsid w:val="006B456F"/>
    <w:rsid w:val="006B64D2"/>
    <w:rsid w:val="006B67A1"/>
    <w:rsid w:val="006B7C24"/>
    <w:rsid w:val="006C0931"/>
    <w:rsid w:val="006C12F1"/>
    <w:rsid w:val="006C22FC"/>
    <w:rsid w:val="006C2795"/>
    <w:rsid w:val="006C2B35"/>
    <w:rsid w:val="006C330D"/>
    <w:rsid w:val="006C4558"/>
    <w:rsid w:val="006C5D7E"/>
    <w:rsid w:val="006C654D"/>
    <w:rsid w:val="006C7C83"/>
    <w:rsid w:val="006C7F7D"/>
    <w:rsid w:val="006D008F"/>
    <w:rsid w:val="006D148C"/>
    <w:rsid w:val="006D1DF0"/>
    <w:rsid w:val="006D28F9"/>
    <w:rsid w:val="006D31E2"/>
    <w:rsid w:val="006D3627"/>
    <w:rsid w:val="006D3793"/>
    <w:rsid w:val="006D3E7C"/>
    <w:rsid w:val="006D3F5C"/>
    <w:rsid w:val="006D4935"/>
    <w:rsid w:val="006D4B04"/>
    <w:rsid w:val="006D548D"/>
    <w:rsid w:val="006D5919"/>
    <w:rsid w:val="006D712E"/>
    <w:rsid w:val="006D77DB"/>
    <w:rsid w:val="006E126B"/>
    <w:rsid w:val="006E1537"/>
    <w:rsid w:val="006E1C84"/>
    <w:rsid w:val="006E1EFB"/>
    <w:rsid w:val="006E2159"/>
    <w:rsid w:val="006E27E5"/>
    <w:rsid w:val="006E2B83"/>
    <w:rsid w:val="006E32DA"/>
    <w:rsid w:val="006E3531"/>
    <w:rsid w:val="006E3AAC"/>
    <w:rsid w:val="006E3F5E"/>
    <w:rsid w:val="006E4B32"/>
    <w:rsid w:val="006E5E88"/>
    <w:rsid w:val="006E61C3"/>
    <w:rsid w:val="006E6348"/>
    <w:rsid w:val="006E67E1"/>
    <w:rsid w:val="006E6C0A"/>
    <w:rsid w:val="006E6C97"/>
    <w:rsid w:val="006E732A"/>
    <w:rsid w:val="006F05CF"/>
    <w:rsid w:val="006F1BB1"/>
    <w:rsid w:val="006F2692"/>
    <w:rsid w:val="006F30AA"/>
    <w:rsid w:val="006F3A95"/>
    <w:rsid w:val="006F408D"/>
    <w:rsid w:val="006F4911"/>
    <w:rsid w:val="006F5E30"/>
    <w:rsid w:val="006F61D3"/>
    <w:rsid w:val="006F760A"/>
    <w:rsid w:val="006F7969"/>
    <w:rsid w:val="00700E42"/>
    <w:rsid w:val="00703165"/>
    <w:rsid w:val="00703D71"/>
    <w:rsid w:val="0070418E"/>
    <w:rsid w:val="00704757"/>
    <w:rsid w:val="00704BF0"/>
    <w:rsid w:val="00704EDB"/>
    <w:rsid w:val="007053A0"/>
    <w:rsid w:val="007060EB"/>
    <w:rsid w:val="007069E9"/>
    <w:rsid w:val="007072D8"/>
    <w:rsid w:val="0070782D"/>
    <w:rsid w:val="0070796A"/>
    <w:rsid w:val="00707E1A"/>
    <w:rsid w:val="00710C9E"/>
    <w:rsid w:val="00710F4A"/>
    <w:rsid w:val="00712C2D"/>
    <w:rsid w:val="00712F70"/>
    <w:rsid w:val="00713B3A"/>
    <w:rsid w:val="00714A39"/>
    <w:rsid w:val="00715A9C"/>
    <w:rsid w:val="00720986"/>
    <w:rsid w:val="00720A46"/>
    <w:rsid w:val="00720F0C"/>
    <w:rsid w:val="00721238"/>
    <w:rsid w:val="007214F1"/>
    <w:rsid w:val="0072151B"/>
    <w:rsid w:val="007217FA"/>
    <w:rsid w:val="00721DEC"/>
    <w:rsid w:val="00722354"/>
    <w:rsid w:val="0072287E"/>
    <w:rsid w:val="00722D48"/>
    <w:rsid w:val="00723378"/>
    <w:rsid w:val="0072340F"/>
    <w:rsid w:val="00723F15"/>
    <w:rsid w:val="00724D95"/>
    <w:rsid w:val="007259FA"/>
    <w:rsid w:val="00725FD2"/>
    <w:rsid w:val="007269AF"/>
    <w:rsid w:val="0072706D"/>
    <w:rsid w:val="00731068"/>
    <w:rsid w:val="00731B79"/>
    <w:rsid w:val="00731C35"/>
    <w:rsid w:val="00732E6E"/>
    <w:rsid w:val="00733211"/>
    <w:rsid w:val="007340F1"/>
    <w:rsid w:val="00734517"/>
    <w:rsid w:val="0073490C"/>
    <w:rsid w:val="00735FF3"/>
    <w:rsid w:val="007360F5"/>
    <w:rsid w:val="00736279"/>
    <w:rsid w:val="007364AE"/>
    <w:rsid w:val="00736AB1"/>
    <w:rsid w:val="00736EC0"/>
    <w:rsid w:val="007376D4"/>
    <w:rsid w:val="00740042"/>
    <w:rsid w:val="00740485"/>
    <w:rsid w:val="0074136C"/>
    <w:rsid w:val="007419BD"/>
    <w:rsid w:val="0074224F"/>
    <w:rsid w:val="00742281"/>
    <w:rsid w:val="00742518"/>
    <w:rsid w:val="00742590"/>
    <w:rsid w:val="00743EF6"/>
    <w:rsid w:val="00744D47"/>
    <w:rsid w:val="00746072"/>
    <w:rsid w:val="0074653C"/>
    <w:rsid w:val="00750631"/>
    <w:rsid w:val="0075071F"/>
    <w:rsid w:val="007515E3"/>
    <w:rsid w:val="00751CCE"/>
    <w:rsid w:val="00752D09"/>
    <w:rsid w:val="0075300D"/>
    <w:rsid w:val="00753DFF"/>
    <w:rsid w:val="00753F2E"/>
    <w:rsid w:val="0075453A"/>
    <w:rsid w:val="007562B9"/>
    <w:rsid w:val="00757832"/>
    <w:rsid w:val="0075783A"/>
    <w:rsid w:val="00757C88"/>
    <w:rsid w:val="007611F2"/>
    <w:rsid w:val="0076164A"/>
    <w:rsid w:val="007619DD"/>
    <w:rsid w:val="007629AB"/>
    <w:rsid w:val="0076327E"/>
    <w:rsid w:val="0076345E"/>
    <w:rsid w:val="007636F2"/>
    <w:rsid w:val="00763A9C"/>
    <w:rsid w:val="007641D7"/>
    <w:rsid w:val="007644B5"/>
    <w:rsid w:val="00764EEE"/>
    <w:rsid w:val="00765FFF"/>
    <w:rsid w:val="00766D22"/>
    <w:rsid w:val="00766DF3"/>
    <w:rsid w:val="007678E7"/>
    <w:rsid w:val="00770D7C"/>
    <w:rsid w:val="00771001"/>
    <w:rsid w:val="00771525"/>
    <w:rsid w:val="00771AA9"/>
    <w:rsid w:val="00771C96"/>
    <w:rsid w:val="00772929"/>
    <w:rsid w:val="00773BB2"/>
    <w:rsid w:val="007741F2"/>
    <w:rsid w:val="007749DE"/>
    <w:rsid w:val="00774A39"/>
    <w:rsid w:val="00774A3C"/>
    <w:rsid w:val="00774C44"/>
    <w:rsid w:val="007759A9"/>
    <w:rsid w:val="00775A80"/>
    <w:rsid w:val="00775AED"/>
    <w:rsid w:val="00776623"/>
    <w:rsid w:val="00777539"/>
    <w:rsid w:val="00782302"/>
    <w:rsid w:val="00782C30"/>
    <w:rsid w:val="00783B6D"/>
    <w:rsid w:val="007848EC"/>
    <w:rsid w:val="00785F88"/>
    <w:rsid w:val="00786489"/>
    <w:rsid w:val="007869C4"/>
    <w:rsid w:val="00786EAC"/>
    <w:rsid w:val="00787885"/>
    <w:rsid w:val="00787E06"/>
    <w:rsid w:val="00790D99"/>
    <w:rsid w:val="00791BB2"/>
    <w:rsid w:val="00792DD6"/>
    <w:rsid w:val="007951A9"/>
    <w:rsid w:val="00797BB4"/>
    <w:rsid w:val="007A03A7"/>
    <w:rsid w:val="007A16E9"/>
    <w:rsid w:val="007A223A"/>
    <w:rsid w:val="007A2519"/>
    <w:rsid w:val="007A3091"/>
    <w:rsid w:val="007A3943"/>
    <w:rsid w:val="007A4E7E"/>
    <w:rsid w:val="007A52B5"/>
    <w:rsid w:val="007A5750"/>
    <w:rsid w:val="007A5D73"/>
    <w:rsid w:val="007A6216"/>
    <w:rsid w:val="007A656C"/>
    <w:rsid w:val="007A66ED"/>
    <w:rsid w:val="007A6EEE"/>
    <w:rsid w:val="007A7507"/>
    <w:rsid w:val="007A7E2E"/>
    <w:rsid w:val="007B0598"/>
    <w:rsid w:val="007B0D4A"/>
    <w:rsid w:val="007B0D5E"/>
    <w:rsid w:val="007B1905"/>
    <w:rsid w:val="007B2D8F"/>
    <w:rsid w:val="007B3675"/>
    <w:rsid w:val="007B3DFE"/>
    <w:rsid w:val="007B4072"/>
    <w:rsid w:val="007B43A0"/>
    <w:rsid w:val="007B5927"/>
    <w:rsid w:val="007B5F52"/>
    <w:rsid w:val="007B64FB"/>
    <w:rsid w:val="007B6DDE"/>
    <w:rsid w:val="007B78E2"/>
    <w:rsid w:val="007C1A97"/>
    <w:rsid w:val="007C2634"/>
    <w:rsid w:val="007C3AA0"/>
    <w:rsid w:val="007C443A"/>
    <w:rsid w:val="007C44E0"/>
    <w:rsid w:val="007C4A34"/>
    <w:rsid w:val="007C4E68"/>
    <w:rsid w:val="007C4F40"/>
    <w:rsid w:val="007C6EEE"/>
    <w:rsid w:val="007C7226"/>
    <w:rsid w:val="007C788D"/>
    <w:rsid w:val="007D0BC1"/>
    <w:rsid w:val="007D0EEF"/>
    <w:rsid w:val="007D4740"/>
    <w:rsid w:val="007D4AFE"/>
    <w:rsid w:val="007D508B"/>
    <w:rsid w:val="007D63E8"/>
    <w:rsid w:val="007D75BD"/>
    <w:rsid w:val="007D79DE"/>
    <w:rsid w:val="007E1D68"/>
    <w:rsid w:val="007E27AF"/>
    <w:rsid w:val="007E2FDC"/>
    <w:rsid w:val="007E43D8"/>
    <w:rsid w:val="007E6135"/>
    <w:rsid w:val="007F024A"/>
    <w:rsid w:val="007F06C6"/>
    <w:rsid w:val="007F266A"/>
    <w:rsid w:val="007F2802"/>
    <w:rsid w:val="007F3716"/>
    <w:rsid w:val="007F3778"/>
    <w:rsid w:val="007F3AC3"/>
    <w:rsid w:val="007F41EF"/>
    <w:rsid w:val="007F48FC"/>
    <w:rsid w:val="007F4C93"/>
    <w:rsid w:val="007F4D9A"/>
    <w:rsid w:val="007F506D"/>
    <w:rsid w:val="007F6E1D"/>
    <w:rsid w:val="007F76F0"/>
    <w:rsid w:val="00800331"/>
    <w:rsid w:val="00800C16"/>
    <w:rsid w:val="00801CBE"/>
    <w:rsid w:val="00804214"/>
    <w:rsid w:val="00805079"/>
    <w:rsid w:val="008063DF"/>
    <w:rsid w:val="00806496"/>
    <w:rsid w:val="0080677B"/>
    <w:rsid w:val="00806B69"/>
    <w:rsid w:val="00806D4C"/>
    <w:rsid w:val="008075EF"/>
    <w:rsid w:val="00810425"/>
    <w:rsid w:val="00810607"/>
    <w:rsid w:val="008138F1"/>
    <w:rsid w:val="008146CF"/>
    <w:rsid w:val="008154E1"/>
    <w:rsid w:val="008154F8"/>
    <w:rsid w:val="00815F56"/>
    <w:rsid w:val="0081665A"/>
    <w:rsid w:val="008167FF"/>
    <w:rsid w:val="008168CB"/>
    <w:rsid w:val="00816AC8"/>
    <w:rsid w:val="00816C26"/>
    <w:rsid w:val="00816C3D"/>
    <w:rsid w:val="00816CE3"/>
    <w:rsid w:val="00820F83"/>
    <w:rsid w:val="00820FF0"/>
    <w:rsid w:val="008218AE"/>
    <w:rsid w:val="008219F7"/>
    <w:rsid w:val="00821A5D"/>
    <w:rsid w:val="00821C20"/>
    <w:rsid w:val="00823FA6"/>
    <w:rsid w:val="0082434E"/>
    <w:rsid w:val="00825358"/>
    <w:rsid w:val="0082653F"/>
    <w:rsid w:val="008268C4"/>
    <w:rsid w:val="00830009"/>
    <w:rsid w:val="0083019E"/>
    <w:rsid w:val="00830C1A"/>
    <w:rsid w:val="0083178F"/>
    <w:rsid w:val="0083192B"/>
    <w:rsid w:val="00833F89"/>
    <w:rsid w:val="00834A3E"/>
    <w:rsid w:val="00837A6E"/>
    <w:rsid w:val="00837BA7"/>
    <w:rsid w:val="00840FB7"/>
    <w:rsid w:val="00841130"/>
    <w:rsid w:val="00841646"/>
    <w:rsid w:val="008445F8"/>
    <w:rsid w:val="0084462A"/>
    <w:rsid w:val="00844804"/>
    <w:rsid w:val="00845170"/>
    <w:rsid w:val="00845834"/>
    <w:rsid w:val="00845CD6"/>
    <w:rsid w:val="00846B0A"/>
    <w:rsid w:val="00846C6F"/>
    <w:rsid w:val="0084763F"/>
    <w:rsid w:val="00847CA8"/>
    <w:rsid w:val="00847DA4"/>
    <w:rsid w:val="0085065C"/>
    <w:rsid w:val="00850D16"/>
    <w:rsid w:val="00850EDF"/>
    <w:rsid w:val="0085188D"/>
    <w:rsid w:val="00851F21"/>
    <w:rsid w:val="00852395"/>
    <w:rsid w:val="00854A2C"/>
    <w:rsid w:val="008557B0"/>
    <w:rsid w:val="00855A25"/>
    <w:rsid w:val="00855BD9"/>
    <w:rsid w:val="00856A5F"/>
    <w:rsid w:val="0085793F"/>
    <w:rsid w:val="00861FD7"/>
    <w:rsid w:val="0086214B"/>
    <w:rsid w:val="0086236D"/>
    <w:rsid w:val="008624A4"/>
    <w:rsid w:val="00862626"/>
    <w:rsid w:val="008627B9"/>
    <w:rsid w:val="00862B22"/>
    <w:rsid w:val="0086325B"/>
    <w:rsid w:val="008644C9"/>
    <w:rsid w:val="0086531B"/>
    <w:rsid w:val="008657F1"/>
    <w:rsid w:val="00865BCD"/>
    <w:rsid w:val="008661EB"/>
    <w:rsid w:val="0086666E"/>
    <w:rsid w:val="00870685"/>
    <w:rsid w:val="00870A2D"/>
    <w:rsid w:val="008717CD"/>
    <w:rsid w:val="00871BD7"/>
    <w:rsid w:val="00872369"/>
    <w:rsid w:val="00872DBB"/>
    <w:rsid w:val="008737D5"/>
    <w:rsid w:val="00873F44"/>
    <w:rsid w:val="0087446E"/>
    <w:rsid w:val="00875E27"/>
    <w:rsid w:val="008762C0"/>
    <w:rsid w:val="008762E2"/>
    <w:rsid w:val="008764C4"/>
    <w:rsid w:val="00876A84"/>
    <w:rsid w:val="008774D1"/>
    <w:rsid w:val="008806DC"/>
    <w:rsid w:val="00881035"/>
    <w:rsid w:val="00881C33"/>
    <w:rsid w:val="008828C5"/>
    <w:rsid w:val="008828E0"/>
    <w:rsid w:val="00884517"/>
    <w:rsid w:val="0088480B"/>
    <w:rsid w:val="00886D1A"/>
    <w:rsid w:val="008876AD"/>
    <w:rsid w:val="00893A26"/>
    <w:rsid w:val="00894718"/>
    <w:rsid w:val="008949B8"/>
    <w:rsid w:val="0089632C"/>
    <w:rsid w:val="00896839"/>
    <w:rsid w:val="00897425"/>
    <w:rsid w:val="00897680"/>
    <w:rsid w:val="008A05ED"/>
    <w:rsid w:val="008A0D32"/>
    <w:rsid w:val="008A1ED3"/>
    <w:rsid w:val="008A2FDB"/>
    <w:rsid w:val="008A3018"/>
    <w:rsid w:val="008A4545"/>
    <w:rsid w:val="008A4621"/>
    <w:rsid w:val="008A4940"/>
    <w:rsid w:val="008A4D50"/>
    <w:rsid w:val="008A5542"/>
    <w:rsid w:val="008A597C"/>
    <w:rsid w:val="008A6B5D"/>
    <w:rsid w:val="008A6B8B"/>
    <w:rsid w:val="008A780A"/>
    <w:rsid w:val="008B0695"/>
    <w:rsid w:val="008B081E"/>
    <w:rsid w:val="008B1A49"/>
    <w:rsid w:val="008B1BC2"/>
    <w:rsid w:val="008B2047"/>
    <w:rsid w:val="008B2B00"/>
    <w:rsid w:val="008B356B"/>
    <w:rsid w:val="008B3C27"/>
    <w:rsid w:val="008B3F65"/>
    <w:rsid w:val="008B481F"/>
    <w:rsid w:val="008B493A"/>
    <w:rsid w:val="008B548A"/>
    <w:rsid w:val="008B5CC4"/>
    <w:rsid w:val="008B736F"/>
    <w:rsid w:val="008B76BC"/>
    <w:rsid w:val="008C04B6"/>
    <w:rsid w:val="008C0510"/>
    <w:rsid w:val="008C2254"/>
    <w:rsid w:val="008C25E8"/>
    <w:rsid w:val="008C2732"/>
    <w:rsid w:val="008C27CF"/>
    <w:rsid w:val="008C3CE4"/>
    <w:rsid w:val="008C4484"/>
    <w:rsid w:val="008C4730"/>
    <w:rsid w:val="008C6BCF"/>
    <w:rsid w:val="008C6F6E"/>
    <w:rsid w:val="008C7E02"/>
    <w:rsid w:val="008D08BA"/>
    <w:rsid w:val="008D0DCB"/>
    <w:rsid w:val="008D169F"/>
    <w:rsid w:val="008D45FA"/>
    <w:rsid w:val="008D4640"/>
    <w:rsid w:val="008D5023"/>
    <w:rsid w:val="008D62D9"/>
    <w:rsid w:val="008D65D4"/>
    <w:rsid w:val="008D65D7"/>
    <w:rsid w:val="008D673A"/>
    <w:rsid w:val="008D6827"/>
    <w:rsid w:val="008D687D"/>
    <w:rsid w:val="008E1D93"/>
    <w:rsid w:val="008E29F4"/>
    <w:rsid w:val="008E2AA5"/>
    <w:rsid w:val="008E3388"/>
    <w:rsid w:val="008E3F34"/>
    <w:rsid w:val="008E405F"/>
    <w:rsid w:val="008E451C"/>
    <w:rsid w:val="008E4AA1"/>
    <w:rsid w:val="008E4F3E"/>
    <w:rsid w:val="008E50F3"/>
    <w:rsid w:val="008E5B4A"/>
    <w:rsid w:val="008E6086"/>
    <w:rsid w:val="008E60BC"/>
    <w:rsid w:val="008E62AA"/>
    <w:rsid w:val="008F0C50"/>
    <w:rsid w:val="008F10A1"/>
    <w:rsid w:val="008F1474"/>
    <w:rsid w:val="008F1C61"/>
    <w:rsid w:val="008F2B1D"/>
    <w:rsid w:val="008F3193"/>
    <w:rsid w:val="008F3EB1"/>
    <w:rsid w:val="008F4243"/>
    <w:rsid w:val="008F47D0"/>
    <w:rsid w:val="008F522C"/>
    <w:rsid w:val="008F56D3"/>
    <w:rsid w:val="008F581D"/>
    <w:rsid w:val="008F5D50"/>
    <w:rsid w:val="008F5EA2"/>
    <w:rsid w:val="008F6231"/>
    <w:rsid w:val="008F65EA"/>
    <w:rsid w:val="008F75C0"/>
    <w:rsid w:val="009008B9"/>
    <w:rsid w:val="00900B0C"/>
    <w:rsid w:val="009016D4"/>
    <w:rsid w:val="0090211A"/>
    <w:rsid w:val="00902AFA"/>
    <w:rsid w:val="0090377C"/>
    <w:rsid w:val="00903C93"/>
    <w:rsid w:val="00904103"/>
    <w:rsid w:val="00904C33"/>
    <w:rsid w:val="009051C3"/>
    <w:rsid w:val="009056FF"/>
    <w:rsid w:val="00905866"/>
    <w:rsid w:val="00905882"/>
    <w:rsid w:val="00906007"/>
    <w:rsid w:val="0090661A"/>
    <w:rsid w:val="0090788C"/>
    <w:rsid w:val="00907CBD"/>
    <w:rsid w:val="0091088D"/>
    <w:rsid w:val="009114F2"/>
    <w:rsid w:val="0091168D"/>
    <w:rsid w:val="00911D53"/>
    <w:rsid w:val="0091287D"/>
    <w:rsid w:val="009145CA"/>
    <w:rsid w:val="00915D5B"/>
    <w:rsid w:val="00916383"/>
    <w:rsid w:val="00916B10"/>
    <w:rsid w:val="0092155F"/>
    <w:rsid w:val="00922177"/>
    <w:rsid w:val="009227A5"/>
    <w:rsid w:val="009233ED"/>
    <w:rsid w:val="00924364"/>
    <w:rsid w:val="0092532B"/>
    <w:rsid w:val="00925409"/>
    <w:rsid w:val="00926467"/>
    <w:rsid w:val="0092684A"/>
    <w:rsid w:val="00926C70"/>
    <w:rsid w:val="00926CAA"/>
    <w:rsid w:val="009271F4"/>
    <w:rsid w:val="0092724F"/>
    <w:rsid w:val="00927811"/>
    <w:rsid w:val="009279B4"/>
    <w:rsid w:val="00927BA6"/>
    <w:rsid w:val="009304AD"/>
    <w:rsid w:val="009307D7"/>
    <w:rsid w:val="00931C72"/>
    <w:rsid w:val="00932505"/>
    <w:rsid w:val="0093289E"/>
    <w:rsid w:val="0093304D"/>
    <w:rsid w:val="0093322C"/>
    <w:rsid w:val="00933AC0"/>
    <w:rsid w:val="00933F4F"/>
    <w:rsid w:val="00934003"/>
    <w:rsid w:val="0093472C"/>
    <w:rsid w:val="00935E58"/>
    <w:rsid w:val="009364A3"/>
    <w:rsid w:val="0093671C"/>
    <w:rsid w:val="0093688B"/>
    <w:rsid w:val="0093743E"/>
    <w:rsid w:val="009400AA"/>
    <w:rsid w:val="00940273"/>
    <w:rsid w:val="00940593"/>
    <w:rsid w:val="00940F71"/>
    <w:rsid w:val="00941D61"/>
    <w:rsid w:val="00942E75"/>
    <w:rsid w:val="00945354"/>
    <w:rsid w:val="00945941"/>
    <w:rsid w:val="00945A61"/>
    <w:rsid w:val="009469E4"/>
    <w:rsid w:val="00946ED6"/>
    <w:rsid w:val="00947DBA"/>
    <w:rsid w:val="0095033A"/>
    <w:rsid w:val="009509E4"/>
    <w:rsid w:val="00953709"/>
    <w:rsid w:val="00953C16"/>
    <w:rsid w:val="009557D6"/>
    <w:rsid w:val="00957C0C"/>
    <w:rsid w:val="00961676"/>
    <w:rsid w:val="0096192E"/>
    <w:rsid w:val="00962590"/>
    <w:rsid w:val="00962C7C"/>
    <w:rsid w:val="00963269"/>
    <w:rsid w:val="00963E38"/>
    <w:rsid w:val="00966E61"/>
    <w:rsid w:val="00970A47"/>
    <w:rsid w:val="00971119"/>
    <w:rsid w:val="00971904"/>
    <w:rsid w:val="00971DE5"/>
    <w:rsid w:val="0097262D"/>
    <w:rsid w:val="009734E1"/>
    <w:rsid w:val="00973D7F"/>
    <w:rsid w:val="00974175"/>
    <w:rsid w:val="00974988"/>
    <w:rsid w:val="00974B8A"/>
    <w:rsid w:val="00974D05"/>
    <w:rsid w:val="00975327"/>
    <w:rsid w:val="00975F85"/>
    <w:rsid w:val="00976124"/>
    <w:rsid w:val="00976A66"/>
    <w:rsid w:val="009777B1"/>
    <w:rsid w:val="009801C2"/>
    <w:rsid w:val="00980687"/>
    <w:rsid w:val="009813C3"/>
    <w:rsid w:val="00981898"/>
    <w:rsid w:val="009831E4"/>
    <w:rsid w:val="00984EFA"/>
    <w:rsid w:val="009850B6"/>
    <w:rsid w:val="00986C94"/>
    <w:rsid w:val="0098750E"/>
    <w:rsid w:val="0098791D"/>
    <w:rsid w:val="00987A50"/>
    <w:rsid w:val="009900C0"/>
    <w:rsid w:val="009905D6"/>
    <w:rsid w:val="009908AE"/>
    <w:rsid w:val="009911A2"/>
    <w:rsid w:val="009912D2"/>
    <w:rsid w:val="0099252D"/>
    <w:rsid w:val="00994AD5"/>
    <w:rsid w:val="00994B80"/>
    <w:rsid w:val="00994F77"/>
    <w:rsid w:val="009961A1"/>
    <w:rsid w:val="00997142"/>
    <w:rsid w:val="009A0034"/>
    <w:rsid w:val="009A247A"/>
    <w:rsid w:val="009A31BF"/>
    <w:rsid w:val="009A4CB0"/>
    <w:rsid w:val="009A53FA"/>
    <w:rsid w:val="009A561E"/>
    <w:rsid w:val="009A60AA"/>
    <w:rsid w:val="009A62B7"/>
    <w:rsid w:val="009A6E5D"/>
    <w:rsid w:val="009A71A3"/>
    <w:rsid w:val="009B00BB"/>
    <w:rsid w:val="009B0651"/>
    <w:rsid w:val="009B1549"/>
    <w:rsid w:val="009B2430"/>
    <w:rsid w:val="009B29C1"/>
    <w:rsid w:val="009B2E00"/>
    <w:rsid w:val="009B3192"/>
    <w:rsid w:val="009B3D62"/>
    <w:rsid w:val="009B437D"/>
    <w:rsid w:val="009B5A70"/>
    <w:rsid w:val="009B60F6"/>
    <w:rsid w:val="009B63C9"/>
    <w:rsid w:val="009B655C"/>
    <w:rsid w:val="009B7107"/>
    <w:rsid w:val="009B7860"/>
    <w:rsid w:val="009C01A1"/>
    <w:rsid w:val="009C130A"/>
    <w:rsid w:val="009C147A"/>
    <w:rsid w:val="009C3BF2"/>
    <w:rsid w:val="009C4580"/>
    <w:rsid w:val="009C4915"/>
    <w:rsid w:val="009C623E"/>
    <w:rsid w:val="009C6248"/>
    <w:rsid w:val="009C694F"/>
    <w:rsid w:val="009C7A3B"/>
    <w:rsid w:val="009C7B8D"/>
    <w:rsid w:val="009C7E2C"/>
    <w:rsid w:val="009D0299"/>
    <w:rsid w:val="009D07A2"/>
    <w:rsid w:val="009D0EBF"/>
    <w:rsid w:val="009D215A"/>
    <w:rsid w:val="009D253D"/>
    <w:rsid w:val="009D27CE"/>
    <w:rsid w:val="009D2DC0"/>
    <w:rsid w:val="009D5838"/>
    <w:rsid w:val="009D6654"/>
    <w:rsid w:val="009D7B41"/>
    <w:rsid w:val="009D7F31"/>
    <w:rsid w:val="009E06F8"/>
    <w:rsid w:val="009E1051"/>
    <w:rsid w:val="009E15C5"/>
    <w:rsid w:val="009E1759"/>
    <w:rsid w:val="009E1C49"/>
    <w:rsid w:val="009E1F58"/>
    <w:rsid w:val="009E2421"/>
    <w:rsid w:val="009E35E5"/>
    <w:rsid w:val="009E575A"/>
    <w:rsid w:val="009E63ED"/>
    <w:rsid w:val="009E7673"/>
    <w:rsid w:val="009F0125"/>
    <w:rsid w:val="009F14E8"/>
    <w:rsid w:val="009F34BC"/>
    <w:rsid w:val="009F3D0F"/>
    <w:rsid w:val="009F4243"/>
    <w:rsid w:val="009F4453"/>
    <w:rsid w:val="009F4C64"/>
    <w:rsid w:val="009F4F51"/>
    <w:rsid w:val="009F54AA"/>
    <w:rsid w:val="009F58AA"/>
    <w:rsid w:val="009F63E5"/>
    <w:rsid w:val="009F6602"/>
    <w:rsid w:val="009F6655"/>
    <w:rsid w:val="009F717E"/>
    <w:rsid w:val="00A00BF8"/>
    <w:rsid w:val="00A00EF7"/>
    <w:rsid w:val="00A011E1"/>
    <w:rsid w:val="00A01482"/>
    <w:rsid w:val="00A019B8"/>
    <w:rsid w:val="00A02E27"/>
    <w:rsid w:val="00A043AE"/>
    <w:rsid w:val="00A043B6"/>
    <w:rsid w:val="00A05367"/>
    <w:rsid w:val="00A065F5"/>
    <w:rsid w:val="00A06AF9"/>
    <w:rsid w:val="00A06E9A"/>
    <w:rsid w:val="00A06FB0"/>
    <w:rsid w:val="00A07F59"/>
    <w:rsid w:val="00A101D5"/>
    <w:rsid w:val="00A10F95"/>
    <w:rsid w:val="00A11038"/>
    <w:rsid w:val="00A12BB8"/>
    <w:rsid w:val="00A14B6B"/>
    <w:rsid w:val="00A15650"/>
    <w:rsid w:val="00A156B0"/>
    <w:rsid w:val="00A15ED5"/>
    <w:rsid w:val="00A175E1"/>
    <w:rsid w:val="00A24CBA"/>
    <w:rsid w:val="00A24D48"/>
    <w:rsid w:val="00A25549"/>
    <w:rsid w:val="00A266C6"/>
    <w:rsid w:val="00A31194"/>
    <w:rsid w:val="00A318CC"/>
    <w:rsid w:val="00A32E0C"/>
    <w:rsid w:val="00A333A7"/>
    <w:rsid w:val="00A34326"/>
    <w:rsid w:val="00A34EC5"/>
    <w:rsid w:val="00A3532C"/>
    <w:rsid w:val="00A354E1"/>
    <w:rsid w:val="00A36331"/>
    <w:rsid w:val="00A36551"/>
    <w:rsid w:val="00A36ADF"/>
    <w:rsid w:val="00A37FF7"/>
    <w:rsid w:val="00A404A8"/>
    <w:rsid w:val="00A407AE"/>
    <w:rsid w:val="00A40B4C"/>
    <w:rsid w:val="00A40CD5"/>
    <w:rsid w:val="00A40E2A"/>
    <w:rsid w:val="00A41AB3"/>
    <w:rsid w:val="00A42325"/>
    <w:rsid w:val="00A43469"/>
    <w:rsid w:val="00A43555"/>
    <w:rsid w:val="00A43738"/>
    <w:rsid w:val="00A43886"/>
    <w:rsid w:val="00A43DB4"/>
    <w:rsid w:val="00A44634"/>
    <w:rsid w:val="00A4479B"/>
    <w:rsid w:val="00A44E0A"/>
    <w:rsid w:val="00A45160"/>
    <w:rsid w:val="00A45726"/>
    <w:rsid w:val="00A45E2D"/>
    <w:rsid w:val="00A4669D"/>
    <w:rsid w:val="00A46A5F"/>
    <w:rsid w:val="00A46DE0"/>
    <w:rsid w:val="00A46EA6"/>
    <w:rsid w:val="00A47268"/>
    <w:rsid w:val="00A4769F"/>
    <w:rsid w:val="00A51769"/>
    <w:rsid w:val="00A51FE0"/>
    <w:rsid w:val="00A5211A"/>
    <w:rsid w:val="00A52D43"/>
    <w:rsid w:val="00A5393B"/>
    <w:rsid w:val="00A53E72"/>
    <w:rsid w:val="00A53F3F"/>
    <w:rsid w:val="00A5404B"/>
    <w:rsid w:val="00A549A0"/>
    <w:rsid w:val="00A54C87"/>
    <w:rsid w:val="00A55E44"/>
    <w:rsid w:val="00A561BE"/>
    <w:rsid w:val="00A569B8"/>
    <w:rsid w:val="00A57F98"/>
    <w:rsid w:val="00A604F8"/>
    <w:rsid w:val="00A61489"/>
    <w:rsid w:val="00A615BD"/>
    <w:rsid w:val="00A62296"/>
    <w:rsid w:val="00A64527"/>
    <w:rsid w:val="00A66445"/>
    <w:rsid w:val="00A674B8"/>
    <w:rsid w:val="00A67CAB"/>
    <w:rsid w:val="00A70666"/>
    <w:rsid w:val="00A70687"/>
    <w:rsid w:val="00A7070A"/>
    <w:rsid w:val="00A7192D"/>
    <w:rsid w:val="00A740E8"/>
    <w:rsid w:val="00A7444F"/>
    <w:rsid w:val="00A745EF"/>
    <w:rsid w:val="00A75897"/>
    <w:rsid w:val="00A763A7"/>
    <w:rsid w:val="00A76958"/>
    <w:rsid w:val="00A76D27"/>
    <w:rsid w:val="00A76FFC"/>
    <w:rsid w:val="00A7795F"/>
    <w:rsid w:val="00A77CD7"/>
    <w:rsid w:val="00A80735"/>
    <w:rsid w:val="00A81358"/>
    <w:rsid w:val="00A82A0E"/>
    <w:rsid w:val="00A82EC8"/>
    <w:rsid w:val="00A843AD"/>
    <w:rsid w:val="00A84C6F"/>
    <w:rsid w:val="00A84C70"/>
    <w:rsid w:val="00A85190"/>
    <w:rsid w:val="00A85902"/>
    <w:rsid w:val="00A85F97"/>
    <w:rsid w:val="00A86430"/>
    <w:rsid w:val="00A87572"/>
    <w:rsid w:val="00A876B8"/>
    <w:rsid w:val="00A87A39"/>
    <w:rsid w:val="00A90543"/>
    <w:rsid w:val="00A90928"/>
    <w:rsid w:val="00A9344C"/>
    <w:rsid w:val="00A95698"/>
    <w:rsid w:val="00A959FF"/>
    <w:rsid w:val="00A95EAE"/>
    <w:rsid w:val="00A96AD9"/>
    <w:rsid w:val="00A96B88"/>
    <w:rsid w:val="00A9797D"/>
    <w:rsid w:val="00A97985"/>
    <w:rsid w:val="00A97DF5"/>
    <w:rsid w:val="00AA128E"/>
    <w:rsid w:val="00AA1FA2"/>
    <w:rsid w:val="00AA288D"/>
    <w:rsid w:val="00AA39BB"/>
    <w:rsid w:val="00AA4024"/>
    <w:rsid w:val="00AA4C3B"/>
    <w:rsid w:val="00AA4D36"/>
    <w:rsid w:val="00AA66CC"/>
    <w:rsid w:val="00AB078B"/>
    <w:rsid w:val="00AB141D"/>
    <w:rsid w:val="00AB236D"/>
    <w:rsid w:val="00AB2504"/>
    <w:rsid w:val="00AB2F9A"/>
    <w:rsid w:val="00AB5B2A"/>
    <w:rsid w:val="00AB5E12"/>
    <w:rsid w:val="00AB6085"/>
    <w:rsid w:val="00AB621D"/>
    <w:rsid w:val="00AB76BE"/>
    <w:rsid w:val="00AB78FD"/>
    <w:rsid w:val="00AB7CF0"/>
    <w:rsid w:val="00AC276C"/>
    <w:rsid w:val="00AC34EB"/>
    <w:rsid w:val="00AC3BF0"/>
    <w:rsid w:val="00AC43F0"/>
    <w:rsid w:val="00AC5343"/>
    <w:rsid w:val="00AC6459"/>
    <w:rsid w:val="00AC66EA"/>
    <w:rsid w:val="00AC6A7C"/>
    <w:rsid w:val="00AC6F06"/>
    <w:rsid w:val="00AC7385"/>
    <w:rsid w:val="00AD08AF"/>
    <w:rsid w:val="00AD0A52"/>
    <w:rsid w:val="00AD2757"/>
    <w:rsid w:val="00AD3EC4"/>
    <w:rsid w:val="00AD5648"/>
    <w:rsid w:val="00AD5DDF"/>
    <w:rsid w:val="00AD6102"/>
    <w:rsid w:val="00AD6612"/>
    <w:rsid w:val="00AD6717"/>
    <w:rsid w:val="00AD6A5E"/>
    <w:rsid w:val="00AD6BDF"/>
    <w:rsid w:val="00AD786C"/>
    <w:rsid w:val="00AE059B"/>
    <w:rsid w:val="00AE3016"/>
    <w:rsid w:val="00AE3BE7"/>
    <w:rsid w:val="00AE3F34"/>
    <w:rsid w:val="00AE47DA"/>
    <w:rsid w:val="00AE5B70"/>
    <w:rsid w:val="00AE67A8"/>
    <w:rsid w:val="00AE7988"/>
    <w:rsid w:val="00AF0DE4"/>
    <w:rsid w:val="00AF2E96"/>
    <w:rsid w:val="00AF3120"/>
    <w:rsid w:val="00AF41F8"/>
    <w:rsid w:val="00AF5461"/>
    <w:rsid w:val="00AF612F"/>
    <w:rsid w:val="00AF6CA1"/>
    <w:rsid w:val="00AF6F55"/>
    <w:rsid w:val="00AF732E"/>
    <w:rsid w:val="00AF74B0"/>
    <w:rsid w:val="00AF7CF9"/>
    <w:rsid w:val="00AF7E80"/>
    <w:rsid w:val="00B01244"/>
    <w:rsid w:val="00B01374"/>
    <w:rsid w:val="00B014E1"/>
    <w:rsid w:val="00B02F0A"/>
    <w:rsid w:val="00B040EA"/>
    <w:rsid w:val="00B04EEA"/>
    <w:rsid w:val="00B061E3"/>
    <w:rsid w:val="00B062E8"/>
    <w:rsid w:val="00B06544"/>
    <w:rsid w:val="00B10211"/>
    <w:rsid w:val="00B102EB"/>
    <w:rsid w:val="00B1134E"/>
    <w:rsid w:val="00B11AFC"/>
    <w:rsid w:val="00B11B65"/>
    <w:rsid w:val="00B12609"/>
    <w:rsid w:val="00B12D1D"/>
    <w:rsid w:val="00B131C1"/>
    <w:rsid w:val="00B1376D"/>
    <w:rsid w:val="00B14104"/>
    <w:rsid w:val="00B14D33"/>
    <w:rsid w:val="00B1541E"/>
    <w:rsid w:val="00B15437"/>
    <w:rsid w:val="00B17967"/>
    <w:rsid w:val="00B17A44"/>
    <w:rsid w:val="00B21B34"/>
    <w:rsid w:val="00B22704"/>
    <w:rsid w:val="00B22934"/>
    <w:rsid w:val="00B22F81"/>
    <w:rsid w:val="00B23534"/>
    <w:rsid w:val="00B23CB2"/>
    <w:rsid w:val="00B24076"/>
    <w:rsid w:val="00B240FB"/>
    <w:rsid w:val="00B2620E"/>
    <w:rsid w:val="00B26470"/>
    <w:rsid w:val="00B269F8"/>
    <w:rsid w:val="00B26C64"/>
    <w:rsid w:val="00B26DC0"/>
    <w:rsid w:val="00B26FF7"/>
    <w:rsid w:val="00B30425"/>
    <w:rsid w:val="00B308A2"/>
    <w:rsid w:val="00B309C8"/>
    <w:rsid w:val="00B335A4"/>
    <w:rsid w:val="00B3373E"/>
    <w:rsid w:val="00B33ACE"/>
    <w:rsid w:val="00B33E54"/>
    <w:rsid w:val="00B350F5"/>
    <w:rsid w:val="00B35BBA"/>
    <w:rsid w:val="00B36C37"/>
    <w:rsid w:val="00B37020"/>
    <w:rsid w:val="00B3759B"/>
    <w:rsid w:val="00B37EEB"/>
    <w:rsid w:val="00B404FE"/>
    <w:rsid w:val="00B40A23"/>
    <w:rsid w:val="00B40B3A"/>
    <w:rsid w:val="00B41429"/>
    <w:rsid w:val="00B4157E"/>
    <w:rsid w:val="00B416A9"/>
    <w:rsid w:val="00B43405"/>
    <w:rsid w:val="00B440FB"/>
    <w:rsid w:val="00B45296"/>
    <w:rsid w:val="00B4550A"/>
    <w:rsid w:val="00B4589F"/>
    <w:rsid w:val="00B45DC1"/>
    <w:rsid w:val="00B50A92"/>
    <w:rsid w:val="00B50CC4"/>
    <w:rsid w:val="00B50EFC"/>
    <w:rsid w:val="00B51581"/>
    <w:rsid w:val="00B51C86"/>
    <w:rsid w:val="00B51D74"/>
    <w:rsid w:val="00B53392"/>
    <w:rsid w:val="00B5340C"/>
    <w:rsid w:val="00B5419D"/>
    <w:rsid w:val="00B54367"/>
    <w:rsid w:val="00B54C20"/>
    <w:rsid w:val="00B54F23"/>
    <w:rsid w:val="00B55439"/>
    <w:rsid w:val="00B56578"/>
    <w:rsid w:val="00B56CD0"/>
    <w:rsid w:val="00B575FA"/>
    <w:rsid w:val="00B57E8A"/>
    <w:rsid w:val="00B6047C"/>
    <w:rsid w:val="00B620A5"/>
    <w:rsid w:val="00B62A04"/>
    <w:rsid w:val="00B62E14"/>
    <w:rsid w:val="00B62E57"/>
    <w:rsid w:val="00B6336F"/>
    <w:rsid w:val="00B637F8"/>
    <w:rsid w:val="00B63F5D"/>
    <w:rsid w:val="00B6410B"/>
    <w:rsid w:val="00B64555"/>
    <w:rsid w:val="00B64865"/>
    <w:rsid w:val="00B64D26"/>
    <w:rsid w:val="00B65BEA"/>
    <w:rsid w:val="00B669A7"/>
    <w:rsid w:val="00B66ABD"/>
    <w:rsid w:val="00B66E4E"/>
    <w:rsid w:val="00B700E3"/>
    <w:rsid w:val="00B73751"/>
    <w:rsid w:val="00B75F8B"/>
    <w:rsid w:val="00B7648D"/>
    <w:rsid w:val="00B77178"/>
    <w:rsid w:val="00B77770"/>
    <w:rsid w:val="00B77A38"/>
    <w:rsid w:val="00B77A86"/>
    <w:rsid w:val="00B80463"/>
    <w:rsid w:val="00B80DD0"/>
    <w:rsid w:val="00B83062"/>
    <w:rsid w:val="00B84F8D"/>
    <w:rsid w:val="00B853A9"/>
    <w:rsid w:val="00B865F1"/>
    <w:rsid w:val="00B87F4D"/>
    <w:rsid w:val="00B90233"/>
    <w:rsid w:val="00B9046A"/>
    <w:rsid w:val="00B90A1B"/>
    <w:rsid w:val="00B90D70"/>
    <w:rsid w:val="00B91C2F"/>
    <w:rsid w:val="00B928A2"/>
    <w:rsid w:val="00B92F8B"/>
    <w:rsid w:val="00B93B5F"/>
    <w:rsid w:val="00B94856"/>
    <w:rsid w:val="00B949EA"/>
    <w:rsid w:val="00B95FD5"/>
    <w:rsid w:val="00B97B26"/>
    <w:rsid w:val="00BA1292"/>
    <w:rsid w:val="00BA19FE"/>
    <w:rsid w:val="00BA2F49"/>
    <w:rsid w:val="00BA379D"/>
    <w:rsid w:val="00BA3DFF"/>
    <w:rsid w:val="00BA661D"/>
    <w:rsid w:val="00BA74B1"/>
    <w:rsid w:val="00BA7BBF"/>
    <w:rsid w:val="00BB188D"/>
    <w:rsid w:val="00BB1BB3"/>
    <w:rsid w:val="00BB1FC9"/>
    <w:rsid w:val="00BB2F35"/>
    <w:rsid w:val="00BB3187"/>
    <w:rsid w:val="00BB323C"/>
    <w:rsid w:val="00BB43A8"/>
    <w:rsid w:val="00BB4CDB"/>
    <w:rsid w:val="00BB516B"/>
    <w:rsid w:val="00BB5BEC"/>
    <w:rsid w:val="00BB5E7B"/>
    <w:rsid w:val="00BB6233"/>
    <w:rsid w:val="00BB6388"/>
    <w:rsid w:val="00BB671B"/>
    <w:rsid w:val="00BB6D19"/>
    <w:rsid w:val="00BB7005"/>
    <w:rsid w:val="00BB7222"/>
    <w:rsid w:val="00BC2B12"/>
    <w:rsid w:val="00BC30FB"/>
    <w:rsid w:val="00BC5A8F"/>
    <w:rsid w:val="00BC62A4"/>
    <w:rsid w:val="00BC62D7"/>
    <w:rsid w:val="00BC6AFC"/>
    <w:rsid w:val="00BC7B92"/>
    <w:rsid w:val="00BD0280"/>
    <w:rsid w:val="00BD0548"/>
    <w:rsid w:val="00BD0A66"/>
    <w:rsid w:val="00BD0C5A"/>
    <w:rsid w:val="00BD1D8D"/>
    <w:rsid w:val="00BD1E03"/>
    <w:rsid w:val="00BD2233"/>
    <w:rsid w:val="00BD333A"/>
    <w:rsid w:val="00BD357D"/>
    <w:rsid w:val="00BD4911"/>
    <w:rsid w:val="00BD4AA7"/>
    <w:rsid w:val="00BD4C99"/>
    <w:rsid w:val="00BD4DB0"/>
    <w:rsid w:val="00BD6249"/>
    <w:rsid w:val="00BE10D5"/>
    <w:rsid w:val="00BE14CD"/>
    <w:rsid w:val="00BE19BA"/>
    <w:rsid w:val="00BE2B55"/>
    <w:rsid w:val="00BE2ECD"/>
    <w:rsid w:val="00BE347D"/>
    <w:rsid w:val="00BE3A1B"/>
    <w:rsid w:val="00BE415B"/>
    <w:rsid w:val="00BE4A38"/>
    <w:rsid w:val="00BE6383"/>
    <w:rsid w:val="00BF01C9"/>
    <w:rsid w:val="00BF1BE5"/>
    <w:rsid w:val="00BF2B7D"/>
    <w:rsid w:val="00BF5131"/>
    <w:rsid w:val="00BF6E66"/>
    <w:rsid w:val="00BF789D"/>
    <w:rsid w:val="00C00FFF"/>
    <w:rsid w:val="00C02159"/>
    <w:rsid w:val="00C03396"/>
    <w:rsid w:val="00C039D3"/>
    <w:rsid w:val="00C03BAA"/>
    <w:rsid w:val="00C04A33"/>
    <w:rsid w:val="00C04B38"/>
    <w:rsid w:val="00C06FEC"/>
    <w:rsid w:val="00C074F9"/>
    <w:rsid w:val="00C07A26"/>
    <w:rsid w:val="00C07B95"/>
    <w:rsid w:val="00C07F04"/>
    <w:rsid w:val="00C107C9"/>
    <w:rsid w:val="00C10DF7"/>
    <w:rsid w:val="00C10FCE"/>
    <w:rsid w:val="00C1317A"/>
    <w:rsid w:val="00C137F5"/>
    <w:rsid w:val="00C13A8C"/>
    <w:rsid w:val="00C14535"/>
    <w:rsid w:val="00C14A78"/>
    <w:rsid w:val="00C154ED"/>
    <w:rsid w:val="00C15B22"/>
    <w:rsid w:val="00C16191"/>
    <w:rsid w:val="00C16868"/>
    <w:rsid w:val="00C1731E"/>
    <w:rsid w:val="00C179D6"/>
    <w:rsid w:val="00C203C7"/>
    <w:rsid w:val="00C2043A"/>
    <w:rsid w:val="00C20C5D"/>
    <w:rsid w:val="00C213C2"/>
    <w:rsid w:val="00C223CD"/>
    <w:rsid w:val="00C22BE8"/>
    <w:rsid w:val="00C239D3"/>
    <w:rsid w:val="00C2467E"/>
    <w:rsid w:val="00C24B49"/>
    <w:rsid w:val="00C255A0"/>
    <w:rsid w:val="00C264F2"/>
    <w:rsid w:val="00C274DF"/>
    <w:rsid w:val="00C275C2"/>
    <w:rsid w:val="00C27B22"/>
    <w:rsid w:val="00C27D26"/>
    <w:rsid w:val="00C300F6"/>
    <w:rsid w:val="00C30BA3"/>
    <w:rsid w:val="00C31D42"/>
    <w:rsid w:val="00C33B98"/>
    <w:rsid w:val="00C35412"/>
    <w:rsid w:val="00C374CF"/>
    <w:rsid w:val="00C37851"/>
    <w:rsid w:val="00C37C21"/>
    <w:rsid w:val="00C42699"/>
    <w:rsid w:val="00C42DA3"/>
    <w:rsid w:val="00C4461C"/>
    <w:rsid w:val="00C44CA9"/>
    <w:rsid w:val="00C44DB0"/>
    <w:rsid w:val="00C45168"/>
    <w:rsid w:val="00C46087"/>
    <w:rsid w:val="00C47810"/>
    <w:rsid w:val="00C47B08"/>
    <w:rsid w:val="00C50481"/>
    <w:rsid w:val="00C53E5D"/>
    <w:rsid w:val="00C53FC3"/>
    <w:rsid w:val="00C53FF5"/>
    <w:rsid w:val="00C54AA3"/>
    <w:rsid w:val="00C54FC5"/>
    <w:rsid w:val="00C55713"/>
    <w:rsid w:val="00C55954"/>
    <w:rsid w:val="00C572D6"/>
    <w:rsid w:val="00C57E84"/>
    <w:rsid w:val="00C605DC"/>
    <w:rsid w:val="00C6061C"/>
    <w:rsid w:val="00C60705"/>
    <w:rsid w:val="00C6425F"/>
    <w:rsid w:val="00C64CAF"/>
    <w:rsid w:val="00C6525E"/>
    <w:rsid w:val="00C653BE"/>
    <w:rsid w:val="00C66A3F"/>
    <w:rsid w:val="00C66B1A"/>
    <w:rsid w:val="00C67D00"/>
    <w:rsid w:val="00C711F2"/>
    <w:rsid w:val="00C7160F"/>
    <w:rsid w:val="00C71C98"/>
    <w:rsid w:val="00C73178"/>
    <w:rsid w:val="00C734F9"/>
    <w:rsid w:val="00C74206"/>
    <w:rsid w:val="00C7443E"/>
    <w:rsid w:val="00C74C4A"/>
    <w:rsid w:val="00C75084"/>
    <w:rsid w:val="00C77EFB"/>
    <w:rsid w:val="00C77F1F"/>
    <w:rsid w:val="00C80143"/>
    <w:rsid w:val="00C80AF2"/>
    <w:rsid w:val="00C80BC0"/>
    <w:rsid w:val="00C813A7"/>
    <w:rsid w:val="00C81B00"/>
    <w:rsid w:val="00C82C0A"/>
    <w:rsid w:val="00C849AB"/>
    <w:rsid w:val="00C85F11"/>
    <w:rsid w:val="00C87157"/>
    <w:rsid w:val="00C87B4E"/>
    <w:rsid w:val="00C9033C"/>
    <w:rsid w:val="00C9048A"/>
    <w:rsid w:val="00C91A9D"/>
    <w:rsid w:val="00C92038"/>
    <w:rsid w:val="00C930E7"/>
    <w:rsid w:val="00C93953"/>
    <w:rsid w:val="00C93EF4"/>
    <w:rsid w:val="00C94170"/>
    <w:rsid w:val="00C94BCB"/>
    <w:rsid w:val="00C961B1"/>
    <w:rsid w:val="00C96D3E"/>
    <w:rsid w:val="00CA014A"/>
    <w:rsid w:val="00CA1125"/>
    <w:rsid w:val="00CA2B50"/>
    <w:rsid w:val="00CA324C"/>
    <w:rsid w:val="00CA50CC"/>
    <w:rsid w:val="00CA6472"/>
    <w:rsid w:val="00CA6F54"/>
    <w:rsid w:val="00CA769D"/>
    <w:rsid w:val="00CA7878"/>
    <w:rsid w:val="00CA7D02"/>
    <w:rsid w:val="00CA7F19"/>
    <w:rsid w:val="00CA7F60"/>
    <w:rsid w:val="00CB053D"/>
    <w:rsid w:val="00CB07E8"/>
    <w:rsid w:val="00CB0E27"/>
    <w:rsid w:val="00CB1E55"/>
    <w:rsid w:val="00CB2469"/>
    <w:rsid w:val="00CB2494"/>
    <w:rsid w:val="00CB3750"/>
    <w:rsid w:val="00CB3F55"/>
    <w:rsid w:val="00CB4930"/>
    <w:rsid w:val="00CB49FA"/>
    <w:rsid w:val="00CB5236"/>
    <w:rsid w:val="00CB542E"/>
    <w:rsid w:val="00CB554C"/>
    <w:rsid w:val="00CB65A3"/>
    <w:rsid w:val="00CB6E63"/>
    <w:rsid w:val="00CB718E"/>
    <w:rsid w:val="00CB7FFC"/>
    <w:rsid w:val="00CC00D7"/>
    <w:rsid w:val="00CC01BA"/>
    <w:rsid w:val="00CC0D4C"/>
    <w:rsid w:val="00CC2346"/>
    <w:rsid w:val="00CC2D21"/>
    <w:rsid w:val="00CC3B95"/>
    <w:rsid w:val="00CC48A6"/>
    <w:rsid w:val="00CC5ACF"/>
    <w:rsid w:val="00CC65E2"/>
    <w:rsid w:val="00CC6F73"/>
    <w:rsid w:val="00CC73FE"/>
    <w:rsid w:val="00CD038E"/>
    <w:rsid w:val="00CD128D"/>
    <w:rsid w:val="00CD2507"/>
    <w:rsid w:val="00CD273E"/>
    <w:rsid w:val="00CD2C57"/>
    <w:rsid w:val="00CD3C14"/>
    <w:rsid w:val="00CD46A1"/>
    <w:rsid w:val="00CD4B25"/>
    <w:rsid w:val="00CD5467"/>
    <w:rsid w:val="00CD5D6B"/>
    <w:rsid w:val="00CD6258"/>
    <w:rsid w:val="00CD739B"/>
    <w:rsid w:val="00CD7C4B"/>
    <w:rsid w:val="00CE0AD1"/>
    <w:rsid w:val="00CE1B03"/>
    <w:rsid w:val="00CE1C7E"/>
    <w:rsid w:val="00CE2394"/>
    <w:rsid w:val="00CE23DA"/>
    <w:rsid w:val="00CE26B9"/>
    <w:rsid w:val="00CE3459"/>
    <w:rsid w:val="00CE438A"/>
    <w:rsid w:val="00CE443C"/>
    <w:rsid w:val="00CE5B66"/>
    <w:rsid w:val="00CE5E4E"/>
    <w:rsid w:val="00CE72E1"/>
    <w:rsid w:val="00CE7D24"/>
    <w:rsid w:val="00CF0606"/>
    <w:rsid w:val="00CF13E2"/>
    <w:rsid w:val="00CF3F25"/>
    <w:rsid w:val="00CF524E"/>
    <w:rsid w:val="00CF55FB"/>
    <w:rsid w:val="00CF5773"/>
    <w:rsid w:val="00CF75BA"/>
    <w:rsid w:val="00D02531"/>
    <w:rsid w:val="00D02C7F"/>
    <w:rsid w:val="00D03519"/>
    <w:rsid w:val="00D03AB7"/>
    <w:rsid w:val="00D03D7C"/>
    <w:rsid w:val="00D04400"/>
    <w:rsid w:val="00D04516"/>
    <w:rsid w:val="00D0466D"/>
    <w:rsid w:val="00D04E09"/>
    <w:rsid w:val="00D05719"/>
    <w:rsid w:val="00D06999"/>
    <w:rsid w:val="00D069ED"/>
    <w:rsid w:val="00D06D0C"/>
    <w:rsid w:val="00D123CE"/>
    <w:rsid w:val="00D15A13"/>
    <w:rsid w:val="00D165E3"/>
    <w:rsid w:val="00D21506"/>
    <w:rsid w:val="00D21777"/>
    <w:rsid w:val="00D2277E"/>
    <w:rsid w:val="00D22E6B"/>
    <w:rsid w:val="00D23211"/>
    <w:rsid w:val="00D23502"/>
    <w:rsid w:val="00D240F5"/>
    <w:rsid w:val="00D24D2E"/>
    <w:rsid w:val="00D2559C"/>
    <w:rsid w:val="00D26E64"/>
    <w:rsid w:val="00D27076"/>
    <w:rsid w:val="00D27C0C"/>
    <w:rsid w:val="00D30034"/>
    <w:rsid w:val="00D30066"/>
    <w:rsid w:val="00D30202"/>
    <w:rsid w:val="00D30F3F"/>
    <w:rsid w:val="00D313F5"/>
    <w:rsid w:val="00D31D59"/>
    <w:rsid w:val="00D31D5E"/>
    <w:rsid w:val="00D32232"/>
    <w:rsid w:val="00D3354C"/>
    <w:rsid w:val="00D33DC2"/>
    <w:rsid w:val="00D34A36"/>
    <w:rsid w:val="00D354E8"/>
    <w:rsid w:val="00D359E4"/>
    <w:rsid w:val="00D367F2"/>
    <w:rsid w:val="00D368DE"/>
    <w:rsid w:val="00D37AF2"/>
    <w:rsid w:val="00D37ED8"/>
    <w:rsid w:val="00D40388"/>
    <w:rsid w:val="00D40B26"/>
    <w:rsid w:val="00D40BE4"/>
    <w:rsid w:val="00D40FF5"/>
    <w:rsid w:val="00D42070"/>
    <w:rsid w:val="00D4296D"/>
    <w:rsid w:val="00D4390F"/>
    <w:rsid w:val="00D44741"/>
    <w:rsid w:val="00D454BA"/>
    <w:rsid w:val="00D47EA1"/>
    <w:rsid w:val="00D509AD"/>
    <w:rsid w:val="00D50B09"/>
    <w:rsid w:val="00D510C7"/>
    <w:rsid w:val="00D51876"/>
    <w:rsid w:val="00D51EB1"/>
    <w:rsid w:val="00D52009"/>
    <w:rsid w:val="00D52270"/>
    <w:rsid w:val="00D52CDE"/>
    <w:rsid w:val="00D53EE0"/>
    <w:rsid w:val="00D54000"/>
    <w:rsid w:val="00D54012"/>
    <w:rsid w:val="00D54130"/>
    <w:rsid w:val="00D54BF9"/>
    <w:rsid w:val="00D56FCD"/>
    <w:rsid w:val="00D603B4"/>
    <w:rsid w:val="00D60434"/>
    <w:rsid w:val="00D63630"/>
    <w:rsid w:val="00D636DD"/>
    <w:rsid w:val="00D646C9"/>
    <w:rsid w:val="00D64E6F"/>
    <w:rsid w:val="00D65670"/>
    <w:rsid w:val="00D65CAF"/>
    <w:rsid w:val="00D6695E"/>
    <w:rsid w:val="00D674EF"/>
    <w:rsid w:val="00D67654"/>
    <w:rsid w:val="00D67AA0"/>
    <w:rsid w:val="00D70105"/>
    <w:rsid w:val="00D7013A"/>
    <w:rsid w:val="00D703A8"/>
    <w:rsid w:val="00D70A3E"/>
    <w:rsid w:val="00D71CF1"/>
    <w:rsid w:val="00D72CA3"/>
    <w:rsid w:val="00D7466B"/>
    <w:rsid w:val="00D76734"/>
    <w:rsid w:val="00D7748E"/>
    <w:rsid w:val="00D820DE"/>
    <w:rsid w:val="00D830DD"/>
    <w:rsid w:val="00D83369"/>
    <w:rsid w:val="00D83B45"/>
    <w:rsid w:val="00D83F05"/>
    <w:rsid w:val="00D84305"/>
    <w:rsid w:val="00D85AE5"/>
    <w:rsid w:val="00D867E4"/>
    <w:rsid w:val="00D86A21"/>
    <w:rsid w:val="00D87CE7"/>
    <w:rsid w:val="00D87E63"/>
    <w:rsid w:val="00D91B7F"/>
    <w:rsid w:val="00D921C5"/>
    <w:rsid w:val="00D92DED"/>
    <w:rsid w:val="00D93083"/>
    <w:rsid w:val="00D93F7A"/>
    <w:rsid w:val="00D94585"/>
    <w:rsid w:val="00D946B0"/>
    <w:rsid w:val="00D94AB2"/>
    <w:rsid w:val="00D94AD5"/>
    <w:rsid w:val="00D950B7"/>
    <w:rsid w:val="00D95514"/>
    <w:rsid w:val="00D955B8"/>
    <w:rsid w:val="00D95BC5"/>
    <w:rsid w:val="00D960C4"/>
    <w:rsid w:val="00D96102"/>
    <w:rsid w:val="00D974B1"/>
    <w:rsid w:val="00D974E3"/>
    <w:rsid w:val="00D976C1"/>
    <w:rsid w:val="00D977E4"/>
    <w:rsid w:val="00D97D61"/>
    <w:rsid w:val="00DA1491"/>
    <w:rsid w:val="00DA331A"/>
    <w:rsid w:val="00DA36AD"/>
    <w:rsid w:val="00DA4324"/>
    <w:rsid w:val="00DA63F2"/>
    <w:rsid w:val="00DA70DE"/>
    <w:rsid w:val="00DA7D37"/>
    <w:rsid w:val="00DB05EF"/>
    <w:rsid w:val="00DB1390"/>
    <w:rsid w:val="00DB1D18"/>
    <w:rsid w:val="00DB3950"/>
    <w:rsid w:val="00DB3EF5"/>
    <w:rsid w:val="00DB44CE"/>
    <w:rsid w:val="00DB45FE"/>
    <w:rsid w:val="00DB4D3A"/>
    <w:rsid w:val="00DB5DDF"/>
    <w:rsid w:val="00DB5F30"/>
    <w:rsid w:val="00DB60BA"/>
    <w:rsid w:val="00DB63FA"/>
    <w:rsid w:val="00DB6409"/>
    <w:rsid w:val="00DB6787"/>
    <w:rsid w:val="00DC0495"/>
    <w:rsid w:val="00DC0884"/>
    <w:rsid w:val="00DC0B0A"/>
    <w:rsid w:val="00DC180A"/>
    <w:rsid w:val="00DC1846"/>
    <w:rsid w:val="00DC26B5"/>
    <w:rsid w:val="00DC287F"/>
    <w:rsid w:val="00DC2C76"/>
    <w:rsid w:val="00DC3979"/>
    <w:rsid w:val="00DC3A31"/>
    <w:rsid w:val="00DC4031"/>
    <w:rsid w:val="00DC44B8"/>
    <w:rsid w:val="00DC4964"/>
    <w:rsid w:val="00DC5307"/>
    <w:rsid w:val="00DC5644"/>
    <w:rsid w:val="00DC6B25"/>
    <w:rsid w:val="00DC7D00"/>
    <w:rsid w:val="00DD01F6"/>
    <w:rsid w:val="00DD0731"/>
    <w:rsid w:val="00DD0D65"/>
    <w:rsid w:val="00DD108E"/>
    <w:rsid w:val="00DD1A80"/>
    <w:rsid w:val="00DD2273"/>
    <w:rsid w:val="00DD293E"/>
    <w:rsid w:val="00DD2B88"/>
    <w:rsid w:val="00DD5032"/>
    <w:rsid w:val="00DD5064"/>
    <w:rsid w:val="00DD5CB8"/>
    <w:rsid w:val="00DD6A74"/>
    <w:rsid w:val="00DD6F06"/>
    <w:rsid w:val="00DD7062"/>
    <w:rsid w:val="00DD727C"/>
    <w:rsid w:val="00DD7357"/>
    <w:rsid w:val="00DD7619"/>
    <w:rsid w:val="00DE27F0"/>
    <w:rsid w:val="00DE290F"/>
    <w:rsid w:val="00DE2A17"/>
    <w:rsid w:val="00DE2D67"/>
    <w:rsid w:val="00DE3542"/>
    <w:rsid w:val="00DE4A9D"/>
    <w:rsid w:val="00DE4D0A"/>
    <w:rsid w:val="00DE5374"/>
    <w:rsid w:val="00DE5D90"/>
    <w:rsid w:val="00DE6D8B"/>
    <w:rsid w:val="00DE7857"/>
    <w:rsid w:val="00DE7DF2"/>
    <w:rsid w:val="00DE7E39"/>
    <w:rsid w:val="00DF0341"/>
    <w:rsid w:val="00DF0AD3"/>
    <w:rsid w:val="00DF0D1F"/>
    <w:rsid w:val="00DF1BFA"/>
    <w:rsid w:val="00DF1C3B"/>
    <w:rsid w:val="00DF44A0"/>
    <w:rsid w:val="00DF5D28"/>
    <w:rsid w:val="00DF5D48"/>
    <w:rsid w:val="00DF731C"/>
    <w:rsid w:val="00DF756E"/>
    <w:rsid w:val="00DF7DF6"/>
    <w:rsid w:val="00E01075"/>
    <w:rsid w:val="00E01E6D"/>
    <w:rsid w:val="00E021BE"/>
    <w:rsid w:val="00E02DAF"/>
    <w:rsid w:val="00E03000"/>
    <w:rsid w:val="00E03391"/>
    <w:rsid w:val="00E03D0F"/>
    <w:rsid w:val="00E044B5"/>
    <w:rsid w:val="00E04788"/>
    <w:rsid w:val="00E04C77"/>
    <w:rsid w:val="00E0562F"/>
    <w:rsid w:val="00E058A2"/>
    <w:rsid w:val="00E06103"/>
    <w:rsid w:val="00E06622"/>
    <w:rsid w:val="00E06A8B"/>
    <w:rsid w:val="00E06A96"/>
    <w:rsid w:val="00E07033"/>
    <w:rsid w:val="00E07372"/>
    <w:rsid w:val="00E104B5"/>
    <w:rsid w:val="00E106AC"/>
    <w:rsid w:val="00E1122C"/>
    <w:rsid w:val="00E12888"/>
    <w:rsid w:val="00E132CF"/>
    <w:rsid w:val="00E1376E"/>
    <w:rsid w:val="00E13E3A"/>
    <w:rsid w:val="00E14171"/>
    <w:rsid w:val="00E14737"/>
    <w:rsid w:val="00E150A5"/>
    <w:rsid w:val="00E15560"/>
    <w:rsid w:val="00E1580C"/>
    <w:rsid w:val="00E15C16"/>
    <w:rsid w:val="00E16789"/>
    <w:rsid w:val="00E171FF"/>
    <w:rsid w:val="00E204E0"/>
    <w:rsid w:val="00E20CEA"/>
    <w:rsid w:val="00E225D0"/>
    <w:rsid w:val="00E22C79"/>
    <w:rsid w:val="00E249F9"/>
    <w:rsid w:val="00E25E3B"/>
    <w:rsid w:val="00E25F26"/>
    <w:rsid w:val="00E26585"/>
    <w:rsid w:val="00E27C12"/>
    <w:rsid w:val="00E30EDF"/>
    <w:rsid w:val="00E3194D"/>
    <w:rsid w:val="00E322FD"/>
    <w:rsid w:val="00E340F9"/>
    <w:rsid w:val="00E34328"/>
    <w:rsid w:val="00E351B2"/>
    <w:rsid w:val="00E35FB8"/>
    <w:rsid w:val="00E367C9"/>
    <w:rsid w:val="00E36FDC"/>
    <w:rsid w:val="00E37FA3"/>
    <w:rsid w:val="00E37FE5"/>
    <w:rsid w:val="00E4346E"/>
    <w:rsid w:val="00E44E7A"/>
    <w:rsid w:val="00E452B8"/>
    <w:rsid w:val="00E456FA"/>
    <w:rsid w:val="00E457F4"/>
    <w:rsid w:val="00E462B3"/>
    <w:rsid w:val="00E463FD"/>
    <w:rsid w:val="00E46E0C"/>
    <w:rsid w:val="00E47193"/>
    <w:rsid w:val="00E47D07"/>
    <w:rsid w:val="00E50554"/>
    <w:rsid w:val="00E50587"/>
    <w:rsid w:val="00E50671"/>
    <w:rsid w:val="00E52604"/>
    <w:rsid w:val="00E52C04"/>
    <w:rsid w:val="00E52D2E"/>
    <w:rsid w:val="00E53CF4"/>
    <w:rsid w:val="00E54936"/>
    <w:rsid w:val="00E55876"/>
    <w:rsid w:val="00E56830"/>
    <w:rsid w:val="00E614C3"/>
    <w:rsid w:val="00E62694"/>
    <w:rsid w:val="00E62E03"/>
    <w:rsid w:val="00E64316"/>
    <w:rsid w:val="00E643CE"/>
    <w:rsid w:val="00E64420"/>
    <w:rsid w:val="00E65DE9"/>
    <w:rsid w:val="00E711C4"/>
    <w:rsid w:val="00E714EA"/>
    <w:rsid w:val="00E72138"/>
    <w:rsid w:val="00E72889"/>
    <w:rsid w:val="00E73A9C"/>
    <w:rsid w:val="00E76B08"/>
    <w:rsid w:val="00E777E0"/>
    <w:rsid w:val="00E77BBB"/>
    <w:rsid w:val="00E809E6"/>
    <w:rsid w:val="00E80C81"/>
    <w:rsid w:val="00E8157A"/>
    <w:rsid w:val="00E825EB"/>
    <w:rsid w:val="00E827D4"/>
    <w:rsid w:val="00E82E45"/>
    <w:rsid w:val="00E8346B"/>
    <w:rsid w:val="00E83FD6"/>
    <w:rsid w:val="00E84FF0"/>
    <w:rsid w:val="00E8589D"/>
    <w:rsid w:val="00E85C70"/>
    <w:rsid w:val="00E85D49"/>
    <w:rsid w:val="00E86589"/>
    <w:rsid w:val="00E86D8E"/>
    <w:rsid w:val="00E873CC"/>
    <w:rsid w:val="00E90051"/>
    <w:rsid w:val="00E9073A"/>
    <w:rsid w:val="00E90C57"/>
    <w:rsid w:val="00E9145D"/>
    <w:rsid w:val="00E91BE6"/>
    <w:rsid w:val="00E92339"/>
    <w:rsid w:val="00E937CA"/>
    <w:rsid w:val="00E943D8"/>
    <w:rsid w:val="00E96769"/>
    <w:rsid w:val="00E97994"/>
    <w:rsid w:val="00EA06A9"/>
    <w:rsid w:val="00EA08A0"/>
    <w:rsid w:val="00EA1613"/>
    <w:rsid w:val="00EA3618"/>
    <w:rsid w:val="00EA3A93"/>
    <w:rsid w:val="00EA4334"/>
    <w:rsid w:val="00EA4B66"/>
    <w:rsid w:val="00EA5EDE"/>
    <w:rsid w:val="00EA5FCC"/>
    <w:rsid w:val="00EA619D"/>
    <w:rsid w:val="00EA6797"/>
    <w:rsid w:val="00EA67F8"/>
    <w:rsid w:val="00EB0267"/>
    <w:rsid w:val="00EB0AB4"/>
    <w:rsid w:val="00EB0B52"/>
    <w:rsid w:val="00EB1E67"/>
    <w:rsid w:val="00EB2061"/>
    <w:rsid w:val="00EB2E47"/>
    <w:rsid w:val="00EB37C5"/>
    <w:rsid w:val="00EB3D2F"/>
    <w:rsid w:val="00EB3E6F"/>
    <w:rsid w:val="00EB3E9E"/>
    <w:rsid w:val="00EB4459"/>
    <w:rsid w:val="00EB4B79"/>
    <w:rsid w:val="00EB4E21"/>
    <w:rsid w:val="00EB6D2C"/>
    <w:rsid w:val="00EB6EAA"/>
    <w:rsid w:val="00EB6F83"/>
    <w:rsid w:val="00EB753E"/>
    <w:rsid w:val="00EC0137"/>
    <w:rsid w:val="00EC08D4"/>
    <w:rsid w:val="00EC1247"/>
    <w:rsid w:val="00EC1E2A"/>
    <w:rsid w:val="00EC31E4"/>
    <w:rsid w:val="00EC33F3"/>
    <w:rsid w:val="00EC405B"/>
    <w:rsid w:val="00EC5C0F"/>
    <w:rsid w:val="00EC628C"/>
    <w:rsid w:val="00EC664A"/>
    <w:rsid w:val="00EC6D21"/>
    <w:rsid w:val="00EC7118"/>
    <w:rsid w:val="00EC7E9E"/>
    <w:rsid w:val="00EC7F65"/>
    <w:rsid w:val="00ED032B"/>
    <w:rsid w:val="00ED039F"/>
    <w:rsid w:val="00ED2894"/>
    <w:rsid w:val="00ED2AA6"/>
    <w:rsid w:val="00ED3552"/>
    <w:rsid w:val="00ED413D"/>
    <w:rsid w:val="00ED4915"/>
    <w:rsid w:val="00ED4D45"/>
    <w:rsid w:val="00ED4E5B"/>
    <w:rsid w:val="00ED5BA5"/>
    <w:rsid w:val="00ED60B8"/>
    <w:rsid w:val="00ED6607"/>
    <w:rsid w:val="00ED661E"/>
    <w:rsid w:val="00ED662F"/>
    <w:rsid w:val="00ED70F8"/>
    <w:rsid w:val="00ED72A2"/>
    <w:rsid w:val="00ED7C76"/>
    <w:rsid w:val="00EE0702"/>
    <w:rsid w:val="00EE09D3"/>
    <w:rsid w:val="00EE148A"/>
    <w:rsid w:val="00EE1A04"/>
    <w:rsid w:val="00EE22F8"/>
    <w:rsid w:val="00EE24E9"/>
    <w:rsid w:val="00EE296B"/>
    <w:rsid w:val="00EE300D"/>
    <w:rsid w:val="00EE314A"/>
    <w:rsid w:val="00EE3218"/>
    <w:rsid w:val="00EE333D"/>
    <w:rsid w:val="00EE3758"/>
    <w:rsid w:val="00EE3AFF"/>
    <w:rsid w:val="00EE3DA2"/>
    <w:rsid w:val="00EE3E83"/>
    <w:rsid w:val="00EE3E90"/>
    <w:rsid w:val="00EE4806"/>
    <w:rsid w:val="00EE550A"/>
    <w:rsid w:val="00EE5EC4"/>
    <w:rsid w:val="00EE6D60"/>
    <w:rsid w:val="00EE73B9"/>
    <w:rsid w:val="00EE77D9"/>
    <w:rsid w:val="00EE7983"/>
    <w:rsid w:val="00EF0AB6"/>
    <w:rsid w:val="00EF2094"/>
    <w:rsid w:val="00EF22B2"/>
    <w:rsid w:val="00EF297E"/>
    <w:rsid w:val="00EF330B"/>
    <w:rsid w:val="00EF3B0E"/>
    <w:rsid w:val="00EF5F61"/>
    <w:rsid w:val="00EF6ED3"/>
    <w:rsid w:val="00EF74FF"/>
    <w:rsid w:val="00EF7B05"/>
    <w:rsid w:val="00F000A3"/>
    <w:rsid w:val="00F03061"/>
    <w:rsid w:val="00F030F8"/>
    <w:rsid w:val="00F038AD"/>
    <w:rsid w:val="00F03CB1"/>
    <w:rsid w:val="00F03FC3"/>
    <w:rsid w:val="00F04E2A"/>
    <w:rsid w:val="00F0593E"/>
    <w:rsid w:val="00F06CD1"/>
    <w:rsid w:val="00F10139"/>
    <w:rsid w:val="00F10B78"/>
    <w:rsid w:val="00F1151C"/>
    <w:rsid w:val="00F1270D"/>
    <w:rsid w:val="00F13651"/>
    <w:rsid w:val="00F1443F"/>
    <w:rsid w:val="00F1460D"/>
    <w:rsid w:val="00F1669D"/>
    <w:rsid w:val="00F166FD"/>
    <w:rsid w:val="00F16D1D"/>
    <w:rsid w:val="00F16FAD"/>
    <w:rsid w:val="00F17E65"/>
    <w:rsid w:val="00F2150A"/>
    <w:rsid w:val="00F216CD"/>
    <w:rsid w:val="00F22DBB"/>
    <w:rsid w:val="00F239B2"/>
    <w:rsid w:val="00F241F1"/>
    <w:rsid w:val="00F24809"/>
    <w:rsid w:val="00F323F2"/>
    <w:rsid w:val="00F32937"/>
    <w:rsid w:val="00F3391A"/>
    <w:rsid w:val="00F339D5"/>
    <w:rsid w:val="00F37BA1"/>
    <w:rsid w:val="00F37E29"/>
    <w:rsid w:val="00F4018F"/>
    <w:rsid w:val="00F41089"/>
    <w:rsid w:val="00F42477"/>
    <w:rsid w:val="00F432F1"/>
    <w:rsid w:val="00F443E9"/>
    <w:rsid w:val="00F44627"/>
    <w:rsid w:val="00F44B2B"/>
    <w:rsid w:val="00F45055"/>
    <w:rsid w:val="00F4639A"/>
    <w:rsid w:val="00F463AC"/>
    <w:rsid w:val="00F465AA"/>
    <w:rsid w:val="00F46DB6"/>
    <w:rsid w:val="00F47627"/>
    <w:rsid w:val="00F4774E"/>
    <w:rsid w:val="00F506D4"/>
    <w:rsid w:val="00F50D92"/>
    <w:rsid w:val="00F52324"/>
    <w:rsid w:val="00F52EA1"/>
    <w:rsid w:val="00F52EBE"/>
    <w:rsid w:val="00F531C4"/>
    <w:rsid w:val="00F555CF"/>
    <w:rsid w:val="00F56E81"/>
    <w:rsid w:val="00F57625"/>
    <w:rsid w:val="00F57AEE"/>
    <w:rsid w:val="00F60E55"/>
    <w:rsid w:val="00F617FA"/>
    <w:rsid w:val="00F62DF2"/>
    <w:rsid w:val="00F632E8"/>
    <w:rsid w:val="00F6375F"/>
    <w:rsid w:val="00F64419"/>
    <w:rsid w:val="00F6470D"/>
    <w:rsid w:val="00F649D3"/>
    <w:rsid w:val="00F64B10"/>
    <w:rsid w:val="00F64F57"/>
    <w:rsid w:val="00F64FE1"/>
    <w:rsid w:val="00F6500C"/>
    <w:rsid w:val="00F653E7"/>
    <w:rsid w:val="00F6640E"/>
    <w:rsid w:val="00F66F00"/>
    <w:rsid w:val="00F67160"/>
    <w:rsid w:val="00F675F2"/>
    <w:rsid w:val="00F67D91"/>
    <w:rsid w:val="00F70BFB"/>
    <w:rsid w:val="00F70CEC"/>
    <w:rsid w:val="00F7189D"/>
    <w:rsid w:val="00F718FB"/>
    <w:rsid w:val="00F7262B"/>
    <w:rsid w:val="00F73907"/>
    <w:rsid w:val="00F739B2"/>
    <w:rsid w:val="00F739E2"/>
    <w:rsid w:val="00F74F41"/>
    <w:rsid w:val="00F752F2"/>
    <w:rsid w:val="00F76B0D"/>
    <w:rsid w:val="00F76E46"/>
    <w:rsid w:val="00F806F2"/>
    <w:rsid w:val="00F809CC"/>
    <w:rsid w:val="00F818DF"/>
    <w:rsid w:val="00F831E3"/>
    <w:rsid w:val="00F83B71"/>
    <w:rsid w:val="00F83D20"/>
    <w:rsid w:val="00F843B4"/>
    <w:rsid w:val="00F85E30"/>
    <w:rsid w:val="00F86EBC"/>
    <w:rsid w:val="00F875F8"/>
    <w:rsid w:val="00F876D8"/>
    <w:rsid w:val="00F87EBD"/>
    <w:rsid w:val="00F90DDC"/>
    <w:rsid w:val="00F91680"/>
    <w:rsid w:val="00F918D4"/>
    <w:rsid w:val="00F91BB2"/>
    <w:rsid w:val="00F9220E"/>
    <w:rsid w:val="00F92FDD"/>
    <w:rsid w:val="00F93059"/>
    <w:rsid w:val="00F932AE"/>
    <w:rsid w:val="00F938B1"/>
    <w:rsid w:val="00F94BBA"/>
    <w:rsid w:val="00F9504E"/>
    <w:rsid w:val="00F96BA2"/>
    <w:rsid w:val="00F96F68"/>
    <w:rsid w:val="00F97354"/>
    <w:rsid w:val="00FA1214"/>
    <w:rsid w:val="00FA1597"/>
    <w:rsid w:val="00FA2F2B"/>
    <w:rsid w:val="00FA3AF6"/>
    <w:rsid w:val="00FA7417"/>
    <w:rsid w:val="00FA78BC"/>
    <w:rsid w:val="00FB0D86"/>
    <w:rsid w:val="00FB1CF7"/>
    <w:rsid w:val="00FB25E6"/>
    <w:rsid w:val="00FB36ED"/>
    <w:rsid w:val="00FB3897"/>
    <w:rsid w:val="00FB3971"/>
    <w:rsid w:val="00FB3F39"/>
    <w:rsid w:val="00FB528C"/>
    <w:rsid w:val="00FB61B4"/>
    <w:rsid w:val="00FB794E"/>
    <w:rsid w:val="00FB7EEC"/>
    <w:rsid w:val="00FB7F08"/>
    <w:rsid w:val="00FC099E"/>
    <w:rsid w:val="00FC33C7"/>
    <w:rsid w:val="00FC42E8"/>
    <w:rsid w:val="00FC5502"/>
    <w:rsid w:val="00FC748F"/>
    <w:rsid w:val="00FC79A4"/>
    <w:rsid w:val="00FC79E9"/>
    <w:rsid w:val="00FD2557"/>
    <w:rsid w:val="00FD3000"/>
    <w:rsid w:val="00FD3180"/>
    <w:rsid w:val="00FD3553"/>
    <w:rsid w:val="00FD4259"/>
    <w:rsid w:val="00FD4B71"/>
    <w:rsid w:val="00FD547A"/>
    <w:rsid w:val="00FD686F"/>
    <w:rsid w:val="00FD6A52"/>
    <w:rsid w:val="00FD79A5"/>
    <w:rsid w:val="00FE0529"/>
    <w:rsid w:val="00FE1019"/>
    <w:rsid w:val="00FE24B2"/>
    <w:rsid w:val="00FE2709"/>
    <w:rsid w:val="00FE4F10"/>
    <w:rsid w:val="00FE509E"/>
    <w:rsid w:val="00FE531F"/>
    <w:rsid w:val="00FE68AF"/>
    <w:rsid w:val="00FE748A"/>
    <w:rsid w:val="00FF0504"/>
    <w:rsid w:val="00FF0CE4"/>
    <w:rsid w:val="00FF103B"/>
    <w:rsid w:val="00FF171E"/>
    <w:rsid w:val="00FF3379"/>
    <w:rsid w:val="00FF3C5A"/>
    <w:rsid w:val="00FF4B45"/>
    <w:rsid w:val="00FF5868"/>
    <w:rsid w:val="00FF5F0F"/>
    <w:rsid w:val="00FF65E2"/>
    <w:rsid w:val="00FF785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1BFF9D22"/>
  <w15:docId w15:val="{CC8A7262-C49D-4B7D-8633-D0AE2A8A7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line="276"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882"/>
  </w:style>
  <w:style w:type="paragraph" w:styleId="Heading1">
    <w:name w:val="heading 1"/>
    <w:basedOn w:val="Normal"/>
    <w:next w:val="Normal"/>
    <w:link w:val="Heading1Char"/>
    <w:uiPriority w:val="9"/>
    <w:qFormat/>
    <w:rsid w:val="00931C72"/>
    <w:pPr>
      <w:keepNext/>
      <w:tabs>
        <w:tab w:val="num" w:pos="720"/>
      </w:tabs>
      <w:spacing w:before="240" w:after="60" w:line="240" w:lineRule="auto"/>
      <w:ind w:left="720" w:hanging="720"/>
      <w:jc w:val="left"/>
      <w:outlineLvl w:val="0"/>
    </w:pPr>
    <w:rPr>
      <w:rFonts w:asciiTheme="majorHAnsi" w:eastAsiaTheme="majorEastAsia" w:hAnsiTheme="majorHAnsi" w:cstheme="majorBidi"/>
      <w:b/>
      <w:bCs/>
      <w:kern w:val="32"/>
      <w:sz w:val="32"/>
      <w:szCs w:val="32"/>
      <w:lang w:val="en-US"/>
    </w:rPr>
  </w:style>
  <w:style w:type="paragraph" w:styleId="Heading2">
    <w:name w:val="heading 2"/>
    <w:basedOn w:val="Normal"/>
    <w:link w:val="Heading2Char"/>
    <w:uiPriority w:val="9"/>
    <w:qFormat/>
    <w:rsid w:val="00846B0A"/>
    <w:pPr>
      <w:spacing w:before="100" w:beforeAutospacing="1" w:after="100" w:afterAutospacing="1" w:line="240" w:lineRule="auto"/>
      <w:ind w:firstLine="0"/>
      <w:jc w:val="left"/>
      <w:outlineLvl w:val="1"/>
    </w:pPr>
    <w:rPr>
      <w:rFonts w:ascii="Times New Roman" w:eastAsia="Times New Roman" w:hAnsi="Times New Roman" w:cs="Times New Roman"/>
      <w:b/>
      <w:bCs/>
      <w:sz w:val="36"/>
      <w:szCs w:val="36"/>
      <w:lang w:val="en-ID" w:eastAsia="en-ID"/>
    </w:rPr>
  </w:style>
  <w:style w:type="paragraph" w:styleId="Heading3">
    <w:name w:val="heading 3"/>
    <w:basedOn w:val="Normal"/>
    <w:next w:val="Normal"/>
    <w:link w:val="Heading3Char"/>
    <w:uiPriority w:val="9"/>
    <w:semiHidden/>
    <w:unhideWhenUsed/>
    <w:qFormat/>
    <w:rsid w:val="00931C72"/>
    <w:pPr>
      <w:keepNext/>
      <w:tabs>
        <w:tab w:val="num" w:pos="2160"/>
      </w:tabs>
      <w:spacing w:before="240" w:after="60" w:line="240" w:lineRule="auto"/>
      <w:ind w:left="2160" w:hanging="720"/>
      <w:jc w:val="left"/>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931C72"/>
    <w:pPr>
      <w:keepNext/>
      <w:tabs>
        <w:tab w:val="num" w:pos="2880"/>
      </w:tabs>
      <w:spacing w:before="240" w:after="60" w:line="240" w:lineRule="auto"/>
      <w:ind w:left="2880" w:hanging="720"/>
      <w:jc w:val="left"/>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931C72"/>
    <w:pPr>
      <w:tabs>
        <w:tab w:val="num" w:pos="3600"/>
      </w:tabs>
      <w:spacing w:before="240" w:after="60" w:line="240" w:lineRule="auto"/>
      <w:ind w:left="3600" w:hanging="720"/>
      <w:jc w:val="left"/>
      <w:outlineLvl w:val="4"/>
    </w:pPr>
    <w:rPr>
      <w:rFonts w:eastAsiaTheme="minorEastAsia"/>
      <w:b/>
      <w:bCs/>
      <w:i/>
      <w:iCs/>
      <w:sz w:val="26"/>
      <w:szCs w:val="26"/>
      <w:lang w:val="en-US"/>
    </w:rPr>
  </w:style>
  <w:style w:type="paragraph" w:styleId="Heading6">
    <w:name w:val="heading 6"/>
    <w:basedOn w:val="Normal"/>
    <w:next w:val="Normal"/>
    <w:link w:val="Heading6Char"/>
    <w:qFormat/>
    <w:rsid w:val="00931C72"/>
    <w:pPr>
      <w:tabs>
        <w:tab w:val="num" w:pos="4320"/>
      </w:tabs>
      <w:spacing w:before="240" w:after="60" w:line="240" w:lineRule="auto"/>
      <w:ind w:left="4320" w:hanging="720"/>
      <w:jc w:val="left"/>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931C72"/>
    <w:pPr>
      <w:tabs>
        <w:tab w:val="num" w:pos="5040"/>
      </w:tabs>
      <w:spacing w:before="240" w:after="60" w:line="240" w:lineRule="auto"/>
      <w:ind w:left="5040" w:hanging="720"/>
      <w:jc w:val="left"/>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931C72"/>
    <w:pPr>
      <w:tabs>
        <w:tab w:val="num" w:pos="5760"/>
      </w:tabs>
      <w:spacing w:before="240" w:after="60" w:line="240" w:lineRule="auto"/>
      <w:ind w:left="5760" w:hanging="720"/>
      <w:jc w:val="left"/>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931C72"/>
    <w:pPr>
      <w:tabs>
        <w:tab w:val="num" w:pos="6480"/>
      </w:tabs>
      <w:spacing w:before="240" w:after="60" w:line="240" w:lineRule="auto"/>
      <w:ind w:left="6480" w:hanging="720"/>
      <w:jc w:val="left"/>
      <w:outlineLvl w:val="8"/>
    </w:pPr>
    <w:rPr>
      <w:rFonts w:asciiTheme="majorHAnsi" w:eastAsiaTheme="majorEastAsia" w:hAnsiTheme="majorHAnsi" w:cstheme="majorBid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DB1D18"/>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Heading 1 Char1,1.2 Dst...,UGEX'Z,sub de titre 4,ANNEX,List Paragraph1,SUB BAB2,TABEL,kepala,Colorful List - Accent 11,Body of text,JUDUL3,PARAGRAPH,Heading 1 Char11,PARAGRAPH1,Heading 1 Char12,PARAGRAPH2,Heading 1 Char13,PARAGRAPH3"/>
    <w:basedOn w:val="Normal"/>
    <w:link w:val="ListParagraphChar"/>
    <w:uiPriority w:val="34"/>
    <w:qFormat/>
    <w:rsid w:val="00DB1D18"/>
    <w:pPr>
      <w:ind w:left="720"/>
      <w:contextualSpacing/>
    </w:pPr>
  </w:style>
  <w:style w:type="character" w:customStyle="1" w:styleId="alt-edited">
    <w:name w:val="alt-edited"/>
    <w:basedOn w:val="DefaultParagraphFont"/>
    <w:rsid w:val="00632AC9"/>
    <w:rPr>
      <w:rFonts w:cs="Times New Roman"/>
    </w:rPr>
  </w:style>
  <w:style w:type="paragraph" w:styleId="Header">
    <w:name w:val="header"/>
    <w:basedOn w:val="Normal"/>
    <w:link w:val="HeaderChar"/>
    <w:uiPriority w:val="99"/>
    <w:unhideWhenUsed/>
    <w:rsid w:val="00D31D5E"/>
    <w:pPr>
      <w:tabs>
        <w:tab w:val="center" w:pos="4513"/>
        <w:tab w:val="right" w:pos="9026"/>
      </w:tabs>
      <w:spacing w:line="240" w:lineRule="auto"/>
    </w:pPr>
  </w:style>
  <w:style w:type="character" w:customStyle="1" w:styleId="HeaderChar">
    <w:name w:val="Header Char"/>
    <w:basedOn w:val="DefaultParagraphFont"/>
    <w:link w:val="Header"/>
    <w:uiPriority w:val="99"/>
    <w:rsid w:val="00D31D5E"/>
  </w:style>
  <w:style w:type="paragraph" w:styleId="Footer">
    <w:name w:val="footer"/>
    <w:basedOn w:val="Normal"/>
    <w:link w:val="FooterChar"/>
    <w:uiPriority w:val="99"/>
    <w:unhideWhenUsed/>
    <w:rsid w:val="00D31D5E"/>
    <w:pPr>
      <w:tabs>
        <w:tab w:val="center" w:pos="4513"/>
        <w:tab w:val="right" w:pos="9026"/>
      </w:tabs>
      <w:spacing w:line="240" w:lineRule="auto"/>
    </w:pPr>
  </w:style>
  <w:style w:type="character" w:customStyle="1" w:styleId="FooterChar">
    <w:name w:val="Footer Char"/>
    <w:basedOn w:val="DefaultParagraphFont"/>
    <w:link w:val="Footer"/>
    <w:uiPriority w:val="99"/>
    <w:rsid w:val="00D31D5E"/>
  </w:style>
  <w:style w:type="character" w:styleId="Hyperlink">
    <w:name w:val="Hyperlink"/>
    <w:basedOn w:val="DefaultParagraphFont"/>
    <w:uiPriority w:val="99"/>
    <w:unhideWhenUsed/>
    <w:rsid w:val="009F6602"/>
    <w:rPr>
      <w:color w:val="0000FF" w:themeColor="hyperlink"/>
      <w:u w:val="single"/>
    </w:rPr>
  </w:style>
  <w:style w:type="paragraph" w:styleId="BalloonText">
    <w:name w:val="Balloon Text"/>
    <w:basedOn w:val="Normal"/>
    <w:link w:val="BalloonTextChar"/>
    <w:uiPriority w:val="99"/>
    <w:semiHidden/>
    <w:unhideWhenUsed/>
    <w:rsid w:val="00BC2B1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2B12"/>
    <w:rPr>
      <w:rFonts w:ascii="Tahoma" w:hAnsi="Tahoma" w:cs="Tahoma"/>
      <w:sz w:val="16"/>
      <w:szCs w:val="16"/>
    </w:rPr>
  </w:style>
  <w:style w:type="paragraph" w:customStyle="1" w:styleId="Yeti">
    <w:name w:val="Yeti"/>
    <w:basedOn w:val="Normal"/>
    <w:link w:val="YetiChar"/>
    <w:qFormat/>
    <w:rsid w:val="001D0CCB"/>
    <w:pPr>
      <w:spacing w:line="240" w:lineRule="auto"/>
      <w:ind w:firstLine="0"/>
      <w:jc w:val="left"/>
    </w:pPr>
    <w:rPr>
      <w:rFonts w:ascii="Georgia" w:eastAsia="Times New Roman" w:hAnsi="Georgia" w:cs="Times New Roman"/>
      <w:noProof/>
      <w:sz w:val="24"/>
      <w:szCs w:val="24"/>
      <w:lang w:eastAsia="en-GB"/>
    </w:rPr>
  </w:style>
  <w:style w:type="character" w:customStyle="1" w:styleId="YetiChar">
    <w:name w:val="Yeti Char"/>
    <w:basedOn w:val="DefaultParagraphFont"/>
    <w:link w:val="Yeti"/>
    <w:rsid w:val="001D0CCB"/>
    <w:rPr>
      <w:rFonts w:ascii="Georgia" w:eastAsia="Times New Roman" w:hAnsi="Georgia" w:cs="Times New Roman"/>
      <w:noProof/>
      <w:sz w:val="24"/>
      <w:szCs w:val="24"/>
      <w:lang w:eastAsia="en-GB"/>
    </w:rPr>
  </w:style>
  <w:style w:type="paragraph" w:styleId="NormalWeb">
    <w:name w:val="Normal (Web)"/>
    <w:basedOn w:val="Normal"/>
    <w:uiPriority w:val="99"/>
    <w:unhideWhenUsed/>
    <w:rsid w:val="001D0CCB"/>
    <w:pPr>
      <w:spacing w:before="100" w:beforeAutospacing="1" w:after="100" w:afterAutospacing="1" w:line="240" w:lineRule="auto"/>
      <w:ind w:firstLine="0"/>
      <w:jc w:val="left"/>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1D0CCB"/>
    <w:rPr>
      <w:b/>
      <w:bCs/>
    </w:rPr>
  </w:style>
  <w:style w:type="character" w:styleId="Emphasis">
    <w:name w:val="Emphasis"/>
    <w:basedOn w:val="DefaultParagraphFont"/>
    <w:uiPriority w:val="20"/>
    <w:qFormat/>
    <w:rsid w:val="001D0CCB"/>
    <w:rPr>
      <w:i/>
      <w:iCs/>
    </w:rPr>
  </w:style>
  <w:style w:type="character" w:customStyle="1" w:styleId="ListParagraphChar">
    <w:name w:val="List Paragraph Char"/>
    <w:aliases w:val="Heading 1 Char1 Char,1.2 Dst... Char,UGEX'Z Char,sub de titre 4 Char,ANNEX Char,List Paragraph1 Char,SUB BAB2 Char,TABEL Char,kepala Char,Colorful List - Accent 11 Char,Body of text Char,JUDUL3 Char,PARAGRAPH Char,PARAGRAPH1 Char"/>
    <w:basedOn w:val="DefaultParagraphFont"/>
    <w:link w:val="ListParagraph"/>
    <w:uiPriority w:val="34"/>
    <w:qFormat/>
    <w:locked/>
    <w:rsid w:val="004E02DD"/>
  </w:style>
  <w:style w:type="character" w:customStyle="1" w:styleId="translation-chunk">
    <w:name w:val="translation-chunk"/>
    <w:basedOn w:val="DefaultParagraphFont"/>
    <w:rsid w:val="00D21777"/>
  </w:style>
  <w:style w:type="paragraph" w:customStyle="1" w:styleId="Normal1">
    <w:name w:val="Normal1"/>
    <w:rsid w:val="005D66EF"/>
    <w:pPr>
      <w:ind w:firstLine="0"/>
      <w:jc w:val="left"/>
    </w:pPr>
    <w:rPr>
      <w:rFonts w:ascii="Arial" w:eastAsia="Arial" w:hAnsi="Arial" w:cs="Arial"/>
      <w:lang w:val="tr-TR" w:eastAsia="tr-TR"/>
    </w:rPr>
  </w:style>
  <w:style w:type="paragraph" w:customStyle="1" w:styleId="EndNoteBibliography">
    <w:name w:val="EndNote Bibliography"/>
    <w:basedOn w:val="Normal"/>
    <w:link w:val="EndNoteBibliographyChar"/>
    <w:rsid w:val="005D66EF"/>
    <w:pPr>
      <w:spacing w:after="200" w:line="240" w:lineRule="auto"/>
      <w:ind w:firstLine="0"/>
      <w:jc w:val="left"/>
    </w:pPr>
    <w:rPr>
      <w:rFonts w:ascii="Calibri" w:eastAsiaTheme="minorEastAsia" w:hAnsi="Calibri" w:cs="Calibri"/>
      <w:noProof/>
      <w:lang w:val="tr-TR" w:eastAsia="tr-TR"/>
    </w:rPr>
  </w:style>
  <w:style w:type="character" w:customStyle="1" w:styleId="EndNoteBibliographyChar">
    <w:name w:val="EndNote Bibliography Char"/>
    <w:basedOn w:val="DefaultParagraphFont"/>
    <w:link w:val="EndNoteBibliography"/>
    <w:rsid w:val="005D66EF"/>
    <w:rPr>
      <w:rFonts w:ascii="Calibri" w:eastAsiaTheme="minorEastAsia" w:hAnsi="Calibri" w:cs="Calibri"/>
      <w:noProof/>
      <w:lang w:val="tr-TR" w:eastAsia="tr-TR"/>
    </w:rPr>
  </w:style>
  <w:style w:type="paragraph" w:customStyle="1" w:styleId="Normal2">
    <w:name w:val="Normal2"/>
    <w:rsid w:val="005D66EF"/>
    <w:pPr>
      <w:ind w:firstLine="0"/>
      <w:jc w:val="left"/>
    </w:pPr>
    <w:rPr>
      <w:rFonts w:ascii="Arial" w:eastAsia="Arial" w:hAnsi="Arial" w:cs="Arial"/>
      <w:lang w:val="tr-TR" w:eastAsia="tr-TR"/>
    </w:rPr>
  </w:style>
  <w:style w:type="character" w:styleId="CommentReference">
    <w:name w:val="annotation reference"/>
    <w:basedOn w:val="DefaultParagraphFont"/>
    <w:uiPriority w:val="99"/>
    <w:semiHidden/>
    <w:unhideWhenUsed/>
    <w:qFormat/>
    <w:rsid w:val="005D66EF"/>
    <w:rPr>
      <w:sz w:val="16"/>
      <w:szCs w:val="16"/>
    </w:rPr>
  </w:style>
  <w:style w:type="paragraph" w:styleId="CommentText">
    <w:name w:val="annotation text"/>
    <w:basedOn w:val="Normal"/>
    <w:link w:val="CommentTextChar"/>
    <w:uiPriority w:val="99"/>
    <w:unhideWhenUsed/>
    <w:qFormat/>
    <w:rsid w:val="005D66EF"/>
    <w:pPr>
      <w:spacing w:after="160" w:line="240" w:lineRule="auto"/>
      <w:ind w:firstLine="0"/>
      <w:jc w:val="left"/>
    </w:pPr>
    <w:rPr>
      <w:sz w:val="20"/>
      <w:szCs w:val="20"/>
      <w:lang w:val="tr-TR"/>
    </w:rPr>
  </w:style>
  <w:style w:type="character" w:customStyle="1" w:styleId="CommentTextChar">
    <w:name w:val="Comment Text Char"/>
    <w:basedOn w:val="DefaultParagraphFont"/>
    <w:link w:val="CommentText"/>
    <w:uiPriority w:val="99"/>
    <w:qFormat/>
    <w:rsid w:val="005D66EF"/>
    <w:rPr>
      <w:sz w:val="20"/>
      <w:szCs w:val="20"/>
      <w:lang w:val="tr-TR"/>
    </w:rPr>
  </w:style>
  <w:style w:type="character" w:customStyle="1" w:styleId="identifier">
    <w:name w:val="identifier"/>
    <w:basedOn w:val="DefaultParagraphFont"/>
    <w:rsid w:val="00FC099E"/>
  </w:style>
  <w:style w:type="character" w:customStyle="1" w:styleId="UnresolvedMention1">
    <w:name w:val="Unresolved Mention1"/>
    <w:basedOn w:val="DefaultParagraphFont"/>
    <w:uiPriority w:val="99"/>
    <w:semiHidden/>
    <w:unhideWhenUsed/>
    <w:rsid w:val="00354334"/>
    <w:rPr>
      <w:color w:val="605E5C"/>
      <w:shd w:val="clear" w:color="auto" w:fill="E1DFDD"/>
    </w:rPr>
  </w:style>
  <w:style w:type="character" w:customStyle="1" w:styleId="normaltextrun">
    <w:name w:val="normaltextrun"/>
    <w:basedOn w:val="DefaultParagraphFont"/>
    <w:rsid w:val="00507E99"/>
  </w:style>
  <w:style w:type="character" w:customStyle="1" w:styleId="Heading2Char">
    <w:name w:val="Heading 2 Char"/>
    <w:basedOn w:val="DefaultParagraphFont"/>
    <w:link w:val="Heading2"/>
    <w:uiPriority w:val="9"/>
    <w:rsid w:val="00846B0A"/>
    <w:rPr>
      <w:rFonts w:ascii="Times New Roman" w:eastAsia="Times New Roman" w:hAnsi="Times New Roman" w:cs="Times New Roman"/>
      <w:b/>
      <w:bCs/>
      <w:sz w:val="36"/>
      <w:szCs w:val="36"/>
      <w:lang w:val="en-ID" w:eastAsia="en-ID"/>
    </w:rPr>
  </w:style>
  <w:style w:type="character" w:customStyle="1" w:styleId="value">
    <w:name w:val="value"/>
    <w:basedOn w:val="DefaultParagraphFont"/>
    <w:rsid w:val="00846B0A"/>
  </w:style>
  <w:style w:type="paragraph" w:styleId="CommentSubject">
    <w:name w:val="annotation subject"/>
    <w:basedOn w:val="CommentText"/>
    <w:next w:val="CommentText"/>
    <w:link w:val="CommentSubjectChar"/>
    <w:uiPriority w:val="99"/>
    <w:semiHidden/>
    <w:unhideWhenUsed/>
    <w:rsid w:val="00453D4D"/>
    <w:pPr>
      <w:spacing w:after="0"/>
      <w:ind w:firstLine="567"/>
      <w:jc w:val="both"/>
    </w:pPr>
    <w:rPr>
      <w:b/>
      <w:bCs/>
      <w:lang w:val="id-ID"/>
    </w:rPr>
  </w:style>
  <w:style w:type="character" w:customStyle="1" w:styleId="CommentSubjectChar">
    <w:name w:val="Comment Subject Char"/>
    <w:basedOn w:val="CommentTextChar"/>
    <w:link w:val="CommentSubject"/>
    <w:uiPriority w:val="99"/>
    <w:semiHidden/>
    <w:rsid w:val="00453D4D"/>
    <w:rPr>
      <w:b/>
      <w:bCs/>
      <w:sz w:val="20"/>
      <w:szCs w:val="20"/>
      <w:lang w:val="tr-TR"/>
    </w:rPr>
  </w:style>
  <w:style w:type="character" w:customStyle="1" w:styleId="UnresolvedMention2">
    <w:name w:val="Unresolved Mention2"/>
    <w:basedOn w:val="DefaultParagraphFont"/>
    <w:uiPriority w:val="99"/>
    <w:semiHidden/>
    <w:unhideWhenUsed/>
    <w:rsid w:val="00651E1A"/>
    <w:rPr>
      <w:color w:val="605E5C"/>
      <w:shd w:val="clear" w:color="auto" w:fill="E1DFDD"/>
    </w:rPr>
  </w:style>
  <w:style w:type="paragraph" w:customStyle="1" w:styleId="Pa11">
    <w:name w:val="Pa11"/>
    <w:basedOn w:val="Normal"/>
    <w:next w:val="Normal"/>
    <w:uiPriority w:val="99"/>
    <w:rsid w:val="00E104B5"/>
    <w:pPr>
      <w:autoSpaceDE w:val="0"/>
      <w:autoSpaceDN w:val="0"/>
      <w:adjustRightInd w:val="0"/>
      <w:spacing w:line="241" w:lineRule="atLeast"/>
      <w:ind w:firstLine="0"/>
      <w:jc w:val="left"/>
    </w:pPr>
    <w:rPr>
      <w:rFonts w:ascii="Cambria" w:hAnsi="Cambria"/>
      <w:sz w:val="24"/>
      <w:szCs w:val="24"/>
      <w:lang w:val="en-US"/>
    </w:rPr>
  </w:style>
  <w:style w:type="character" w:customStyle="1" w:styleId="A8">
    <w:name w:val="A8"/>
    <w:uiPriority w:val="99"/>
    <w:rsid w:val="00E104B5"/>
    <w:rPr>
      <w:rFonts w:cs="Cambria"/>
      <w:b/>
      <w:bCs/>
      <w:color w:val="000000"/>
      <w:sz w:val="16"/>
      <w:szCs w:val="16"/>
    </w:rPr>
  </w:style>
  <w:style w:type="paragraph" w:customStyle="1" w:styleId="Pa12">
    <w:name w:val="Pa12"/>
    <w:basedOn w:val="Normal"/>
    <w:next w:val="Normal"/>
    <w:uiPriority w:val="99"/>
    <w:rsid w:val="00E104B5"/>
    <w:pPr>
      <w:autoSpaceDE w:val="0"/>
      <w:autoSpaceDN w:val="0"/>
      <w:adjustRightInd w:val="0"/>
      <w:spacing w:line="221" w:lineRule="atLeast"/>
      <w:ind w:firstLine="0"/>
      <w:jc w:val="left"/>
    </w:pPr>
    <w:rPr>
      <w:rFonts w:ascii="Cambria" w:hAnsi="Cambria"/>
      <w:sz w:val="24"/>
      <w:szCs w:val="24"/>
      <w:lang w:val="en-US"/>
    </w:rPr>
  </w:style>
  <w:style w:type="character" w:customStyle="1" w:styleId="A4">
    <w:name w:val="A4"/>
    <w:uiPriority w:val="99"/>
    <w:rsid w:val="00E104B5"/>
    <w:rPr>
      <w:rFonts w:cs="Cambria"/>
      <w:color w:val="000000"/>
      <w:sz w:val="16"/>
      <w:szCs w:val="16"/>
    </w:rPr>
  </w:style>
  <w:style w:type="paragraph" w:customStyle="1" w:styleId="paragraph">
    <w:name w:val="paragraph"/>
    <w:basedOn w:val="Normal"/>
    <w:rsid w:val="00647B40"/>
    <w:pPr>
      <w:spacing w:before="100" w:beforeAutospacing="1" w:after="100" w:afterAutospacing="1" w:line="240" w:lineRule="auto"/>
      <w:ind w:firstLine="0"/>
      <w:jc w:val="left"/>
    </w:pPr>
    <w:rPr>
      <w:rFonts w:ascii="Times New Roman" w:eastAsia="Times New Roman" w:hAnsi="Times New Roman" w:cs="Times New Roman"/>
      <w:sz w:val="24"/>
      <w:szCs w:val="24"/>
      <w:lang w:val="en-ID" w:eastAsia="en-ID"/>
    </w:rPr>
  </w:style>
  <w:style w:type="character" w:customStyle="1" w:styleId="fontstyle01">
    <w:name w:val="fontstyle01"/>
    <w:rsid w:val="00293648"/>
    <w:rPr>
      <w:rFonts w:ascii="Georgia" w:hAnsi="Georgia" w:hint="default"/>
      <w:b w:val="0"/>
      <w:bCs w:val="0"/>
      <w:i w:val="0"/>
      <w:iCs w:val="0"/>
      <w:color w:val="000000"/>
      <w:sz w:val="22"/>
      <w:szCs w:val="22"/>
    </w:rPr>
  </w:style>
  <w:style w:type="paragraph" w:styleId="FootnoteText">
    <w:name w:val="footnote text"/>
    <w:basedOn w:val="Normal"/>
    <w:link w:val="FootnoteTextChar"/>
    <w:uiPriority w:val="99"/>
    <w:unhideWhenUsed/>
    <w:rsid w:val="00CE2394"/>
    <w:pPr>
      <w:spacing w:after="200"/>
      <w:ind w:firstLine="0"/>
      <w:jc w:val="left"/>
    </w:pPr>
    <w:rPr>
      <w:rFonts w:ascii="Calibri" w:eastAsia="Times New Roman" w:hAnsi="Calibri" w:cs="Times New Roman"/>
      <w:sz w:val="20"/>
      <w:szCs w:val="20"/>
      <w:lang w:val="en-US"/>
    </w:rPr>
  </w:style>
  <w:style w:type="character" w:customStyle="1" w:styleId="FootnoteTextChar">
    <w:name w:val="Footnote Text Char"/>
    <w:basedOn w:val="DefaultParagraphFont"/>
    <w:link w:val="FootnoteText"/>
    <w:uiPriority w:val="99"/>
    <w:rsid w:val="00CE2394"/>
    <w:rPr>
      <w:rFonts w:ascii="Calibri" w:eastAsia="Times New Roman" w:hAnsi="Calibri" w:cs="Times New Roman"/>
      <w:sz w:val="20"/>
      <w:szCs w:val="20"/>
      <w:lang w:val="en-US"/>
    </w:rPr>
  </w:style>
  <w:style w:type="character" w:customStyle="1" w:styleId="markedcontent">
    <w:name w:val="markedcontent"/>
    <w:basedOn w:val="DefaultParagraphFont"/>
    <w:rsid w:val="00851F21"/>
  </w:style>
  <w:style w:type="character" w:customStyle="1" w:styleId="Heading1Char">
    <w:name w:val="Heading 1 Char"/>
    <w:basedOn w:val="DefaultParagraphFont"/>
    <w:link w:val="Heading1"/>
    <w:uiPriority w:val="9"/>
    <w:rsid w:val="00931C72"/>
    <w:rPr>
      <w:rFonts w:asciiTheme="majorHAnsi" w:eastAsiaTheme="majorEastAsia" w:hAnsiTheme="majorHAnsi" w:cstheme="majorBidi"/>
      <w:b/>
      <w:bCs/>
      <w:kern w:val="32"/>
      <w:sz w:val="32"/>
      <w:szCs w:val="32"/>
      <w:lang w:val="en-US"/>
    </w:rPr>
  </w:style>
  <w:style w:type="character" w:customStyle="1" w:styleId="Heading3Char">
    <w:name w:val="Heading 3 Char"/>
    <w:basedOn w:val="DefaultParagraphFont"/>
    <w:link w:val="Heading3"/>
    <w:uiPriority w:val="9"/>
    <w:semiHidden/>
    <w:rsid w:val="00931C72"/>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931C72"/>
    <w:rPr>
      <w:rFonts w:eastAsiaTheme="minorEastAsia"/>
      <w:b/>
      <w:bCs/>
      <w:sz w:val="28"/>
      <w:szCs w:val="28"/>
      <w:lang w:val="en-US"/>
    </w:rPr>
  </w:style>
  <w:style w:type="character" w:customStyle="1" w:styleId="Heading5Char">
    <w:name w:val="Heading 5 Char"/>
    <w:basedOn w:val="DefaultParagraphFont"/>
    <w:link w:val="Heading5"/>
    <w:uiPriority w:val="9"/>
    <w:semiHidden/>
    <w:rsid w:val="00931C72"/>
    <w:rPr>
      <w:rFonts w:eastAsiaTheme="minorEastAsia"/>
      <w:b/>
      <w:bCs/>
      <w:i/>
      <w:iCs/>
      <w:sz w:val="26"/>
      <w:szCs w:val="26"/>
      <w:lang w:val="en-US"/>
    </w:rPr>
  </w:style>
  <w:style w:type="character" w:customStyle="1" w:styleId="Heading6Char">
    <w:name w:val="Heading 6 Char"/>
    <w:basedOn w:val="DefaultParagraphFont"/>
    <w:link w:val="Heading6"/>
    <w:rsid w:val="00931C72"/>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931C72"/>
    <w:rPr>
      <w:rFonts w:eastAsiaTheme="minorEastAsia"/>
      <w:sz w:val="24"/>
      <w:szCs w:val="24"/>
      <w:lang w:val="en-US"/>
    </w:rPr>
  </w:style>
  <w:style w:type="character" w:customStyle="1" w:styleId="Heading8Char">
    <w:name w:val="Heading 8 Char"/>
    <w:basedOn w:val="DefaultParagraphFont"/>
    <w:link w:val="Heading8"/>
    <w:uiPriority w:val="9"/>
    <w:semiHidden/>
    <w:rsid w:val="00931C72"/>
    <w:rPr>
      <w:rFonts w:eastAsiaTheme="minorEastAsia"/>
      <w:i/>
      <w:iCs/>
      <w:sz w:val="24"/>
      <w:szCs w:val="24"/>
      <w:lang w:val="en-US"/>
    </w:rPr>
  </w:style>
  <w:style w:type="character" w:customStyle="1" w:styleId="Heading9Char">
    <w:name w:val="Heading 9 Char"/>
    <w:basedOn w:val="DefaultParagraphFont"/>
    <w:link w:val="Heading9"/>
    <w:uiPriority w:val="9"/>
    <w:semiHidden/>
    <w:rsid w:val="00931C72"/>
    <w:rPr>
      <w:rFonts w:asciiTheme="majorHAnsi" w:eastAsiaTheme="majorEastAsia" w:hAnsiTheme="majorHAnsi" w:cstheme="majorBidi"/>
      <w:lang w:val="en-US"/>
    </w:rPr>
  </w:style>
  <w:style w:type="character" w:customStyle="1" w:styleId="UnresolvedMention3">
    <w:name w:val="Unresolved Mention3"/>
    <w:basedOn w:val="DefaultParagraphFont"/>
    <w:uiPriority w:val="99"/>
    <w:semiHidden/>
    <w:unhideWhenUsed/>
    <w:rsid w:val="00F7262B"/>
    <w:rPr>
      <w:color w:val="605E5C"/>
      <w:shd w:val="clear" w:color="auto" w:fill="E1DFDD"/>
    </w:rPr>
  </w:style>
  <w:style w:type="table" w:customStyle="1" w:styleId="TableGrid1">
    <w:name w:val="Table Grid1"/>
    <w:basedOn w:val="TableNormal"/>
    <w:next w:val="TableGrid"/>
    <w:uiPriority w:val="39"/>
    <w:qFormat/>
    <w:rsid w:val="00EA6797"/>
    <w:pPr>
      <w:spacing w:line="240" w:lineRule="auto"/>
      <w:ind w:firstLine="0"/>
      <w:jc w:val="left"/>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E15C16"/>
    <w:pPr>
      <w:spacing w:line="240" w:lineRule="auto"/>
      <w:ind w:firstLine="0"/>
      <w:jc w:val="left"/>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345F9C"/>
    <w:pPr>
      <w:widowControl w:val="0"/>
      <w:autoSpaceDE w:val="0"/>
      <w:autoSpaceDN w:val="0"/>
      <w:spacing w:line="240" w:lineRule="auto"/>
      <w:ind w:firstLine="0"/>
      <w:jc w:val="left"/>
    </w:pPr>
    <w:rPr>
      <w:rFonts w:ascii="Georgia" w:eastAsia="Georgia" w:hAnsi="Georgia" w:cs="Georgia"/>
      <w:lang w:val="en-ID"/>
    </w:rPr>
  </w:style>
  <w:style w:type="character" w:customStyle="1" w:styleId="BodyTextChar">
    <w:name w:val="Body Text Char"/>
    <w:basedOn w:val="DefaultParagraphFont"/>
    <w:link w:val="BodyText"/>
    <w:uiPriority w:val="1"/>
    <w:rsid w:val="00345F9C"/>
    <w:rPr>
      <w:rFonts w:ascii="Georgia" w:eastAsia="Georgia" w:hAnsi="Georgia" w:cs="Georgia"/>
      <w:lang w:val="en-ID"/>
    </w:rPr>
  </w:style>
  <w:style w:type="paragraph" w:styleId="NoSpacing">
    <w:name w:val="No Spacing"/>
    <w:uiPriority w:val="1"/>
    <w:qFormat/>
    <w:rsid w:val="00D27C0C"/>
    <w:pPr>
      <w:spacing w:line="240" w:lineRule="auto"/>
      <w:ind w:firstLine="0"/>
      <w:jc w:val="left"/>
    </w:pPr>
    <w:rPr>
      <w:rFonts w:eastAsia="Times New Roman" w:cs="Times New Roman"/>
      <w:lang w:val="en-US"/>
    </w:rPr>
  </w:style>
  <w:style w:type="table" w:customStyle="1" w:styleId="TableGrid3">
    <w:name w:val="Table Grid3"/>
    <w:basedOn w:val="TableNormal"/>
    <w:next w:val="TableGrid"/>
    <w:uiPriority w:val="39"/>
    <w:qFormat/>
    <w:rsid w:val="00714A39"/>
    <w:pPr>
      <w:spacing w:line="240" w:lineRule="auto"/>
      <w:ind w:firstLine="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C55713"/>
    <w:rPr>
      <w:rFonts w:ascii="Consolas" w:hAnsi="Consolas"/>
      <w:noProof/>
      <w:sz w:val="21"/>
      <w:szCs w:val="21"/>
      <w:lang w:val="en-ID"/>
    </w:rPr>
  </w:style>
  <w:style w:type="character" w:customStyle="1" w:styleId="UnresolvedMention4">
    <w:name w:val="Unresolved Mention4"/>
    <w:basedOn w:val="DefaultParagraphFont"/>
    <w:uiPriority w:val="99"/>
    <w:semiHidden/>
    <w:unhideWhenUsed/>
    <w:rsid w:val="002B056A"/>
    <w:rPr>
      <w:color w:val="605E5C"/>
      <w:shd w:val="clear" w:color="auto" w:fill="E1DFDD"/>
    </w:rPr>
  </w:style>
  <w:style w:type="table" w:customStyle="1" w:styleId="TableGrid4">
    <w:name w:val="Table Grid4"/>
    <w:basedOn w:val="TableNormal"/>
    <w:next w:val="TableGrid"/>
    <w:uiPriority w:val="39"/>
    <w:qFormat/>
    <w:rsid w:val="00816AC8"/>
    <w:pPr>
      <w:spacing w:line="240" w:lineRule="auto"/>
      <w:ind w:firstLine="0"/>
      <w:jc w:val="left"/>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732E5"/>
    <w:pPr>
      <w:spacing w:line="240" w:lineRule="auto"/>
      <w:ind w:firstLine="0"/>
      <w:jc w:val="left"/>
    </w:pPr>
    <w:rPr>
      <w:kern w:val="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97425"/>
    <w:pPr>
      <w:spacing w:line="240" w:lineRule="auto"/>
      <w:ind w:firstLine="0"/>
      <w:jc w:val="left"/>
    </w:pPr>
    <w:rPr>
      <w:kern w:val="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8480B"/>
    <w:pPr>
      <w:spacing w:line="240" w:lineRule="auto"/>
      <w:ind w:firstLine="0"/>
      <w:jc w:val="left"/>
    </w:pPr>
    <w:rPr>
      <w:kern w:val="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42D7E"/>
    <w:pPr>
      <w:spacing w:line="240" w:lineRule="auto"/>
      <w:ind w:firstLine="0"/>
      <w:jc w:val="left"/>
    </w:pPr>
    <w:rPr>
      <w:kern w:val="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DefaultParagraphFont"/>
    <w:uiPriority w:val="99"/>
    <w:semiHidden/>
    <w:unhideWhenUsed/>
    <w:rsid w:val="004C3B03"/>
    <w:rPr>
      <w:color w:val="605E5C"/>
      <w:shd w:val="clear" w:color="auto" w:fill="E1DFDD"/>
    </w:rPr>
  </w:style>
  <w:style w:type="table" w:customStyle="1" w:styleId="TableGrid9">
    <w:name w:val="Table Grid9"/>
    <w:basedOn w:val="TableNormal"/>
    <w:next w:val="TableGrid"/>
    <w:uiPriority w:val="39"/>
    <w:rsid w:val="00A96AD9"/>
    <w:pPr>
      <w:spacing w:line="240" w:lineRule="auto"/>
      <w:ind w:firstLine="0"/>
      <w:jc w:val="left"/>
    </w:pPr>
    <w:rPr>
      <w:kern w:val="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E3E90"/>
    <w:pPr>
      <w:spacing w:line="240" w:lineRule="auto"/>
      <w:ind w:firstLine="0"/>
      <w:jc w:val="left"/>
    </w:pPr>
    <w:rPr>
      <w:kern w:val="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E3E90"/>
    <w:pPr>
      <w:widowControl w:val="0"/>
      <w:autoSpaceDE w:val="0"/>
      <w:autoSpaceDN w:val="0"/>
      <w:spacing w:line="240" w:lineRule="auto"/>
      <w:ind w:firstLine="0"/>
      <w:jc w:val="left"/>
    </w:pPr>
    <w:rPr>
      <w:rFonts w:ascii="Times New Roman" w:eastAsia="Times New Roman" w:hAnsi="Times New Roman" w:cs="Times New Roman"/>
      <w:lang w:val="id"/>
    </w:rPr>
  </w:style>
  <w:style w:type="table" w:customStyle="1" w:styleId="TableGrid11">
    <w:name w:val="Table Grid11"/>
    <w:basedOn w:val="TableNormal"/>
    <w:next w:val="TableGrid"/>
    <w:uiPriority w:val="39"/>
    <w:rsid w:val="00266E13"/>
    <w:pPr>
      <w:spacing w:line="240" w:lineRule="auto"/>
      <w:ind w:firstLine="0"/>
      <w:jc w:val="left"/>
    </w:pPr>
    <w:rPr>
      <w:rFonts w:ascii="Times New Roman" w:hAnsi="Times New Roman"/>
      <w:sz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66E13"/>
    <w:pPr>
      <w:spacing w:line="240" w:lineRule="auto"/>
      <w:ind w:firstLine="0"/>
      <w:jc w:val="left"/>
    </w:pPr>
    <w:rPr>
      <w:rFonts w:ascii="Times New Roman" w:hAnsi="Times New Roman"/>
      <w:sz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66E13"/>
    <w:pPr>
      <w:spacing w:line="240" w:lineRule="auto"/>
      <w:ind w:firstLine="0"/>
      <w:jc w:val="left"/>
    </w:pPr>
    <w:rPr>
      <w:rFonts w:ascii="Times New Roman" w:hAnsi="Times New Roman"/>
      <w:sz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qFormat/>
    <w:rsid w:val="004A7851"/>
    <w:pPr>
      <w:spacing w:line="240" w:lineRule="auto"/>
      <w:ind w:firstLine="0"/>
      <w:jc w:val="left"/>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4A7851"/>
    <w:pPr>
      <w:spacing w:line="240" w:lineRule="auto"/>
      <w:ind w:firstLine="0"/>
      <w:jc w:val="left"/>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B309C8"/>
    <w:pPr>
      <w:spacing w:line="240" w:lineRule="auto"/>
      <w:ind w:firstLine="0"/>
      <w:jc w:val="left"/>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B309C8"/>
    <w:pPr>
      <w:spacing w:line="240" w:lineRule="auto"/>
      <w:ind w:firstLine="0"/>
      <w:jc w:val="left"/>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4F68"/>
    <w:rPr>
      <w:color w:val="605E5C"/>
      <w:shd w:val="clear" w:color="auto" w:fill="E1DFDD"/>
    </w:rPr>
  </w:style>
  <w:style w:type="character" w:styleId="FootnoteReference">
    <w:name w:val="footnote reference"/>
    <w:uiPriority w:val="99"/>
    <w:rsid w:val="00187D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490725">
      <w:bodyDiv w:val="1"/>
      <w:marLeft w:val="0"/>
      <w:marRight w:val="0"/>
      <w:marTop w:val="0"/>
      <w:marBottom w:val="0"/>
      <w:divBdr>
        <w:top w:val="none" w:sz="0" w:space="0" w:color="auto"/>
        <w:left w:val="none" w:sz="0" w:space="0" w:color="auto"/>
        <w:bottom w:val="none" w:sz="0" w:space="0" w:color="auto"/>
        <w:right w:val="none" w:sz="0" w:space="0" w:color="auto"/>
      </w:divBdr>
    </w:div>
    <w:div w:id="53550589">
      <w:bodyDiv w:val="1"/>
      <w:marLeft w:val="0"/>
      <w:marRight w:val="0"/>
      <w:marTop w:val="0"/>
      <w:marBottom w:val="0"/>
      <w:divBdr>
        <w:top w:val="none" w:sz="0" w:space="0" w:color="auto"/>
        <w:left w:val="none" w:sz="0" w:space="0" w:color="auto"/>
        <w:bottom w:val="none" w:sz="0" w:space="0" w:color="auto"/>
        <w:right w:val="none" w:sz="0" w:space="0" w:color="auto"/>
      </w:divBdr>
    </w:div>
    <w:div w:id="92476626">
      <w:bodyDiv w:val="1"/>
      <w:marLeft w:val="0"/>
      <w:marRight w:val="0"/>
      <w:marTop w:val="0"/>
      <w:marBottom w:val="0"/>
      <w:divBdr>
        <w:top w:val="none" w:sz="0" w:space="0" w:color="auto"/>
        <w:left w:val="none" w:sz="0" w:space="0" w:color="auto"/>
        <w:bottom w:val="none" w:sz="0" w:space="0" w:color="auto"/>
        <w:right w:val="none" w:sz="0" w:space="0" w:color="auto"/>
      </w:divBdr>
    </w:div>
    <w:div w:id="126050147">
      <w:bodyDiv w:val="1"/>
      <w:marLeft w:val="0"/>
      <w:marRight w:val="0"/>
      <w:marTop w:val="0"/>
      <w:marBottom w:val="0"/>
      <w:divBdr>
        <w:top w:val="none" w:sz="0" w:space="0" w:color="auto"/>
        <w:left w:val="none" w:sz="0" w:space="0" w:color="auto"/>
        <w:bottom w:val="none" w:sz="0" w:space="0" w:color="auto"/>
        <w:right w:val="none" w:sz="0" w:space="0" w:color="auto"/>
      </w:divBdr>
    </w:div>
    <w:div w:id="155806609">
      <w:bodyDiv w:val="1"/>
      <w:marLeft w:val="0"/>
      <w:marRight w:val="0"/>
      <w:marTop w:val="0"/>
      <w:marBottom w:val="0"/>
      <w:divBdr>
        <w:top w:val="none" w:sz="0" w:space="0" w:color="auto"/>
        <w:left w:val="none" w:sz="0" w:space="0" w:color="auto"/>
        <w:bottom w:val="none" w:sz="0" w:space="0" w:color="auto"/>
        <w:right w:val="none" w:sz="0" w:space="0" w:color="auto"/>
      </w:divBdr>
    </w:div>
    <w:div w:id="188029814">
      <w:bodyDiv w:val="1"/>
      <w:marLeft w:val="0"/>
      <w:marRight w:val="0"/>
      <w:marTop w:val="0"/>
      <w:marBottom w:val="0"/>
      <w:divBdr>
        <w:top w:val="none" w:sz="0" w:space="0" w:color="auto"/>
        <w:left w:val="none" w:sz="0" w:space="0" w:color="auto"/>
        <w:bottom w:val="none" w:sz="0" w:space="0" w:color="auto"/>
        <w:right w:val="none" w:sz="0" w:space="0" w:color="auto"/>
      </w:divBdr>
    </w:div>
    <w:div w:id="208928883">
      <w:bodyDiv w:val="1"/>
      <w:marLeft w:val="0"/>
      <w:marRight w:val="0"/>
      <w:marTop w:val="0"/>
      <w:marBottom w:val="0"/>
      <w:divBdr>
        <w:top w:val="none" w:sz="0" w:space="0" w:color="auto"/>
        <w:left w:val="none" w:sz="0" w:space="0" w:color="auto"/>
        <w:bottom w:val="none" w:sz="0" w:space="0" w:color="auto"/>
        <w:right w:val="none" w:sz="0" w:space="0" w:color="auto"/>
      </w:divBdr>
    </w:div>
    <w:div w:id="224951506">
      <w:bodyDiv w:val="1"/>
      <w:marLeft w:val="0"/>
      <w:marRight w:val="0"/>
      <w:marTop w:val="0"/>
      <w:marBottom w:val="0"/>
      <w:divBdr>
        <w:top w:val="none" w:sz="0" w:space="0" w:color="auto"/>
        <w:left w:val="none" w:sz="0" w:space="0" w:color="auto"/>
        <w:bottom w:val="none" w:sz="0" w:space="0" w:color="auto"/>
        <w:right w:val="none" w:sz="0" w:space="0" w:color="auto"/>
      </w:divBdr>
    </w:div>
    <w:div w:id="258369198">
      <w:bodyDiv w:val="1"/>
      <w:marLeft w:val="0"/>
      <w:marRight w:val="0"/>
      <w:marTop w:val="0"/>
      <w:marBottom w:val="0"/>
      <w:divBdr>
        <w:top w:val="none" w:sz="0" w:space="0" w:color="auto"/>
        <w:left w:val="none" w:sz="0" w:space="0" w:color="auto"/>
        <w:bottom w:val="none" w:sz="0" w:space="0" w:color="auto"/>
        <w:right w:val="none" w:sz="0" w:space="0" w:color="auto"/>
      </w:divBdr>
    </w:div>
    <w:div w:id="261765596">
      <w:bodyDiv w:val="1"/>
      <w:marLeft w:val="0"/>
      <w:marRight w:val="0"/>
      <w:marTop w:val="0"/>
      <w:marBottom w:val="0"/>
      <w:divBdr>
        <w:top w:val="none" w:sz="0" w:space="0" w:color="auto"/>
        <w:left w:val="none" w:sz="0" w:space="0" w:color="auto"/>
        <w:bottom w:val="none" w:sz="0" w:space="0" w:color="auto"/>
        <w:right w:val="none" w:sz="0" w:space="0" w:color="auto"/>
      </w:divBdr>
    </w:div>
    <w:div w:id="342584848">
      <w:bodyDiv w:val="1"/>
      <w:marLeft w:val="0"/>
      <w:marRight w:val="0"/>
      <w:marTop w:val="0"/>
      <w:marBottom w:val="0"/>
      <w:divBdr>
        <w:top w:val="none" w:sz="0" w:space="0" w:color="auto"/>
        <w:left w:val="none" w:sz="0" w:space="0" w:color="auto"/>
        <w:bottom w:val="none" w:sz="0" w:space="0" w:color="auto"/>
        <w:right w:val="none" w:sz="0" w:space="0" w:color="auto"/>
      </w:divBdr>
    </w:div>
    <w:div w:id="389118025">
      <w:bodyDiv w:val="1"/>
      <w:marLeft w:val="0"/>
      <w:marRight w:val="0"/>
      <w:marTop w:val="0"/>
      <w:marBottom w:val="0"/>
      <w:divBdr>
        <w:top w:val="none" w:sz="0" w:space="0" w:color="auto"/>
        <w:left w:val="none" w:sz="0" w:space="0" w:color="auto"/>
        <w:bottom w:val="none" w:sz="0" w:space="0" w:color="auto"/>
        <w:right w:val="none" w:sz="0" w:space="0" w:color="auto"/>
      </w:divBdr>
      <w:divsChild>
        <w:div w:id="1164323306">
          <w:marLeft w:val="0"/>
          <w:marRight w:val="0"/>
          <w:marTop w:val="0"/>
          <w:marBottom w:val="0"/>
          <w:divBdr>
            <w:top w:val="none" w:sz="0" w:space="0" w:color="auto"/>
            <w:left w:val="none" w:sz="0" w:space="0" w:color="auto"/>
            <w:bottom w:val="none" w:sz="0" w:space="0" w:color="auto"/>
            <w:right w:val="none" w:sz="0" w:space="0" w:color="auto"/>
          </w:divBdr>
          <w:divsChild>
            <w:div w:id="172517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640770">
      <w:bodyDiv w:val="1"/>
      <w:marLeft w:val="0"/>
      <w:marRight w:val="0"/>
      <w:marTop w:val="0"/>
      <w:marBottom w:val="0"/>
      <w:divBdr>
        <w:top w:val="none" w:sz="0" w:space="0" w:color="auto"/>
        <w:left w:val="none" w:sz="0" w:space="0" w:color="auto"/>
        <w:bottom w:val="none" w:sz="0" w:space="0" w:color="auto"/>
        <w:right w:val="none" w:sz="0" w:space="0" w:color="auto"/>
      </w:divBdr>
    </w:div>
    <w:div w:id="410737724">
      <w:bodyDiv w:val="1"/>
      <w:marLeft w:val="0"/>
      <w:marRight w:val="0"/>
      <w:marTop w:val="0"/>
      <w:marBottom w:val="0"/>
      <w:divBdr>
        <w:top w:val="none" w:sz="0" w:space="0" w:color="auto"/>
        <w:left w:val="none" w:sz="0" w:space="0" w:color="auto"/>
        <w:bottom w:val="none" w:sz="0" w:space="0" w:color="auto"/>
        <w:right w:val="none" w:sz="0" w:space="0" w:color="auto"/>
      </w:divBdr>
    </w:div>
    <w:div w:id="462112686">
      <w:bodyDiv w:val="1"/>
      <w:marLeft w:val="0"/>
      <w:marRight w:val="0"/>
      <w:marTop w:val="0"/>
      <w:marBottom w:val="0"/>
      <w:divBdr>
        <w:top w:val="none" w:sz="0" w:space="0" w:color="auto"/>
        <w:left w:val="none" w:sz="0" w:space="0" w:color="auto"/>
        <w:bottom w:val="none" w:sz="0" w:space="0" w:color="auto"/>
        <w:right w:val="none" w:sz="0" w:space="0" w:color="auto"/>
      </w:divBdr>
      <w:divsChild>
        <w:div w:id="205529818">
          <w:marLeft w:val="0"/>
          <w:marRight w:val="0"/>
          <w:marTop w:val="0"/>
          <w:marBottom w:val="0"/>
          <w:divBdr>
            <w:top w:val="none" w:sz="0" w:space="0" w:color="auto"/>
            <w:left w:val="none" w:sz="0" w:space="0" w:color="auto"/>
            <w:bottom w:val="none" w:sz="0" w:space="0" w:color="auto"/>
            <w:right w:val="none" w:sz="0" w:space="0" w:color="auto"/>
          </w:divBdr>
          <w:divsChild>
            <w:div w:id="63112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340240">
      <w:bodyDiv w:val="1"/>
      <w:marLeft w:val="0"/>
      <w:marRight w:val="0"/>
      <w:marTop w:val="0"/>
      <w:marBottom w:val="0"/>
      <w:divBdr>
        <w:top w:val="none" w:sz="0" w:space="0" w:color="auto"/>
        <w:left w:val="none" w:sz="0" w:space="0" w:color="auto"/>
        <w:bottom w:val="none" w:sz="0" w:space="0" w:color="auto"/>
        <w:right w:val="none" w:sz="0" w:space="0" w:color="auto"/>
      </w:divBdr>
    </w:div>
    <w:div w:id="508103955">
      <w:bodyDiv w:val="1"/>
      <w:marLeft w:val="0"/>
      <w:marRight w:val="0"/>
      <w:marTop w:val="0"/>
      <w:marBottom w:val="0"/>
      <w:divBdr>
        <w:top w:val="none" w:sz="0" w:space="0" w:color="auto"/>
        <w:left w:val="none" w:sz="0" w:space="0" w:color="auto"/>
        <w:bottom w:val="none" w:sz="0" w:space="0" w:color="auto"/>
        <w:right w:val="none" w:sz="0" w:space="0" w:color="auto"/>
      </w:divBdr>
    </w:div>
    <w:div w:id="510488630">
      <w:bodyDiv w:val="1"/>
      <w:marLeft w:val="0"/>
      <w:marRight w:val="0"/>
      <w:marTop w:val="0"/>
      <w:marBottom w:val="0"/>
      <w:divBdr>
        <w:top w:val="none" w:sz="0" w:space="0" w:color="auto"/>
        <w:left w:val="none" w:sz="0" w:space="0" w:color="auto"/>
        <w:bottom w:val="none" w:sz="0" w:space="0" w:color="auto"/>
        <w:right w:val="none" w:sz="0" w:space="0" w:color="auto"/>
      </w:divBdr>
    </w:div>
    <w:div w:id="526451903">
      <w:bodyDiv w:val="1"/>
      <w:marLeft w:val="0"/>
      <w:marRight w:val="0"/>
      <w:marTop w:val="0"/>
      <w:marBottom w:val="0"/>
      <w:divBdr>
        <w:top w:val="none" w:sz="0" w:space="0" w:color="auto"/>
        <w:left w:val="none" w:sz="0" w:space="0" w:color="auto"/>
        <w:bottom w:val="none" w:sz="0" w:space="0" w:color="auto"/>
        <w:right w:val="none" w:sz="0" w:space="0" w:color="auto"/>
      </w:divBdr>
    </w:div>
    <w:div w:id="526678023">
      <w:bodyDiv w:val="1"/>
      <w:marLeft w:val="0"/>
      <w:marRight w:val="0"/>
      <w:marTop w:val="0"/>
      <w:marBottom w:val="0"/>
      <w:divBdr>
        <w:top w:val="none" w:sz="0" w:space="0" w:color="auto"/>
        <w:left w:val="none" w:sz="0" w:space="0" w:color="auto"/>
        <w:bottom w:val="none" w:sz="0" w:space="0" w:color="auto"/>
        <w:right w:val="none" w:sz="0" w:space="0" w:color="auto"/>
      </w:divBdr>
    </w:div>
    <w:div w:id="536895862">
      <w:bodyDiv w:val="1"/>
      <w:marLeft w:val="0"/>
      <w:marRight w:val="0"/>
      <w:marTop w:val="0"/>
      <w:marBottom w:val="0"/>
      <w:divBdr>
        <w:top w:val="none" w:sz="0" w:space="0" w:color="auto"/>
        <w:left w:val="none" w:sz="0" w:space="0" w:color="auto"/>
        <w:bottom w:val="none" w:sz="0" w:space="0" w:color="auto"/>
        <w:right w:val="none" w:sz="0" w:space="0" w:color="auto"/>
      </w:divBdr>
    </w:div>
    <w:div w:id="569582320">
      <w:bodyDiv w:val="1"/>
      <w:marLeft w:val="0"/>
      <w:marRight w:val="0"/>
      <w:marTop w:val="0"/>
      <w:marBottom w:val="0"/>
      <w:divBdr>
        <w:top w:val="none" w:sz="0" w:space="0" w:color="auto"/>
        <w:left w:val="none" w:sz="0" w:space="0" w:color="auto"/>
        <w:bottom w:val="none" w:sz="0" w:space="0" w:color="auto"/>
        <w:right w:val="none" w:sz="0" w:space="0" w:color="auto"/>
      </w:divBdr>
    </w:div>
    <w:div w:id="589505070">
      <w:bodyDiv w:val="1"/>
      <w:marLeft w:val="0"/>
      <w:marRight w:val="0"/>
      <w:marTop w:val="0"/>
      <w:marBottom w:val="0"/>
      <w:divBdr>
        <w:top w:val="none" w:sz="0" w:space="0" w:color="auto"/>
        <w:left w:val="none" w:sz="0" w:space="0" w:color="auto"/>
        <w:bottom w:val="none" w:sz="0" w:space="0" w:color="auto"/>
        <w:right w:val="none" w:sz="0" w:space="0" w:color="auto"/>
      </w:divBdr>
    </w:div>
    <w:div w:id="592592144">
      <w:bodyDiv w:val="1"/>
      <w:marLeft w:val="0"/>
      <w:marRight w:val="0"/>
      <w:marTop w:val="0"/>
      <w:marBottom w:val="0"/>
      <w:divBdr>
        <w:top w:val="none" w:sz="0" w:space="0" w:color="auto"/>
        <w:left w:val="none" w:sz="0" w:space="0" w:color="auto"/>
        <w:bottom w:val="none" w:sz="0" w:space="0" w:color="auto"/>
        <w:right w:val="none" w:sz="0" w:space="0" w:color="auto"/>
      </w:divBdr>
    </w:div>
    <w:div w:id="608053702">
      <w:bodyDiv w:val="1"/>
      <w:marLeft w:val="0"/>
      <w:marRight w:val="0"/>
      <w:marTop w:val="0"/>
      <w:marBottom w:val="0"/>
      <w:divBdr>
        <w:top w:val="none" w:sz="0" w:space="0" w:color="auto"/>
        <w:left w:val="none" w:sz="0" w:space="0" w:color="auto"/>
        <w:bottom w:val="none" w:sz="0" w:space="0" w:color="auto"/>
        <w:right w:val="none" w:sz="0" w:space="0" w:color="auto"/>
      </w:divBdr>
    </w:div>
    <w:div w:id="626200034">
      <w:bodyDiv w:val="1"/>
      <w:marLeft w:val="0"/>
      <w:marRight w:val="0"/>
      <w:marTop w:val="0"/>
      <w:marBottom w:val="0"/>
      <w:divBdr>
        <w:top w:val="none" w:sz="0" w:space="0" w:color="auto"/>
        <w:left w:val="none" w:sz="0" w:space="0" w:color="auto"/>
        <w:bottom w:val="none" w:sz="0" w:space="0" w:color="auto"/>
        <w:right w:val="none" w:sz="0" w:space="0" w:color="auto"/>
      </w:divBdr>
      <w:divsChild>
        <w:div w:id="662395181">
          <w:marLeft w:val="0"/>
          <w:marRight w:val="0"/>
          <w:marTop w:val="0"/>
          <w:marBottom w:val="0"/>
          <w:divBdr>
            <w:top w:val="none" w:sz="0" w:space="0" w:color="auto"/>
            <w:left w:val="none" w:sz="0" w:space="0" w:color="auto"/>
            <w:bottom w:val="none" w:sz="0" w:space="0" w:color="auto"/>
            <w:right w:val="none" w:sz="0" w:space="0" w:color="auto"/>
          </w:divBdr>
          <w:divsChild>
            <w:div w:id="35654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98647">
      <w:bodyDiv w:val="1"/>
      <w:marLeft w:val="0"/>
      <w:marRight w:val="0"/>
      <w:marTop w:val="0"/>
      <w:marBottom w:val="0"/>
      <w:divBdr>
        <w:top w:val="none" w:sz="0" w:space="0" w:color="auto"/>
        <w:left w:val="none" w:sz="0" w:space="0" w:color="auto"/>
        <w:bottom w:val="none" w:sz="0" w:space="0" w:color="auto"/>
        <w:right w:val="none" w:sz="0" w:space="0" w:color="auto"/>
      </w:divBdr>
    </w:div>
    <w:div w:id="742215216">
      <w:bodyDiv w:val="1"/>
      <w:marLeft w:val="0"/>
      <w:marRight w:val="0"/>
      <w:marTop w:val="0"/>
      <w:marBottom w:val="0"/>
      <w:divBdr>
        <w:top w:val="none" w:sz="0" w:space="0" w:color="auto"/>
        <w:left w:val="none" w:sz="0" w:space="0" w:color="auto"/>
        <w:bottom w:val="none" w:sz="0" w:space="0" w:color="auto"/>
        <w:right w:val="none" w:sz="0" w:space="0" w:color="auto"/>
      </w:divBdr>
    </w:div>
    <w:div w:id="792406456">
      <w:bodyDiv w:val="1"/>
      <w:marLeft w:val="0"/>
      <w:marRight w:val="0"/>
      <w:marTop w:val="0"/>
      <w:marBottom w:val="0"/>
      <w:divBdr>
        <w:top w:val="none" w:sz="0" w:space="0" w:color="auto"/>
        <w:left w:val="none" w:sz="0" w:space="0" w:color="auto"/>
        <w:bottom w:val="none" w:sz="0" w:space="0" w:color="auto"/>
        <w:right w:val="none" w:sz="0" w:space="0" w:color="auto"/>
      </w:divBdr>
    </w:div>
    <w:div w:id="800658269">
      <w:bodyDiv w:val="1"/>
      <w:marLeft w:val="0"/>
      <w:marRight w:val="0"/>
      <w:marTop w:val="0"/>
      <w:marBottom w:val="0"/>
      <w:divBdr>
        <w:top w:val="none" w:sz="0" w:space="0" w:color="auto"/>
        <w:left w:val="none" w:sz="0" w:space="0" w:color="auto"/>
        <w:bottom w:val="none" w:sz="0" w:space="0" w:color="auto"/>
        <w:right w:val="none" w:sz="0" w:space="0" w:color="auto"/>
      </w:divBdr>
    </w:div>
    <w:div w:id="841776656">
      <w:bodyDiv w:val="1"/>
      <w:marLeft w:val="0"/>
      <w:marRight w:val="0"/>
      <w:marTop w:val="0"/>
      <w:marBottom w:val="0"/>
      <w:divBdr>
        <w:top w:val="none" w:sz="0" w:space="0" w:color="auto"/>
        <w:left w:val="none" w:sz="0" w:space="0" w:color="auto"/>
        <w:bottom w:val="none" w:sz="0" w:space="0" w:color="auto"/>
        <w:right w:val="none" w:sz="0" w:space="0" w:color="auto"/>
      </w:divBdr>
    </w:div>
    <w:div w:id="849753412">
      <w:bodyDiv w:val="1"/>
      <w:marLeft w:val="0"/>
      <w:marRight w:val="0"/>
      <w:marTop w:val="0"/>
      <w:marBottom w:val="0"/>
      <w:divBdr>
        <w:top w:val="none" w:sz="0" w:space="0" w:color="auto"/>
        <w:left w:val="none" w:sz="0" w:space="0" w:color="auto"/>
        <w:bottom w:val="none" w:sz="0" w:space="0" w:color="auto"/>
        <w:right w:val="none" w:sz="0" w:space="0" w:color="auto"/>
      </w:divBdr>
    </w:div>
    <w:div w:id="873924928">
      <w:bodyDiv w:val="1"/>
      <w:marLeft w:val="0"/>
      <w:marRight w:val="0"/>
      <w:marTop w:val="0"/>
      <w:marBottom w:val="0"/>
      <w:divBdr>
        <w:top w:val="none" w:sz="0" w:space="0" w:color="auto"/>
        <w:left w:val="none" w:sz="0" w:space="0" w:color="auto"/>
        <w:bottom w:val="none" w:sz="0" w:space="0" w:color="auto"/>
        <w:right w:val="none" w:sz="0" w:space="0" w:color="auto"/>
      </w:divBdr>
    </w:div>
    <w:div w:id="904605205">
      <w:bodyDiv w:val="1"/>
      <w:marLeft w:val="0"/>
      <w:marRight w:val="0"/>
      <w:marTop w:val="0"/>
      <w:marBottom w:val="0"/>
      <w:divBdr>
        <w:top w:val="none" w:sz="0" w:space="0" w:color="auto"/>
        <w:left w:val="none" w:sz="0" w:space="0" w:color="auto"/>
        <w:bottom w:val="none" w:sz="0" w:space="0" w:color="auto"/>
        <w:right w:val="none" w:sz="0" w:space="0" w:color="auto"/>
      </w:divBdr>
    </w:div>
    <w:div w:id="926613862">
      <w:bodyDiv w:val="1"/>
      <w:marLeft w:val="0"/>
      <w:marRight w:val="0"/>
      <w:marTop w:val="0"/>
      <w:marBottom w:val="0"/>
      <w:divBdr>
        <w:top w:val="none" w:sz="0" w:space="0" w:color="auto"/>
        <w:left w:val="none" w:sz="0" w:space="0" w:color="auto"/>
        <w:bottom w:val="none" w:sz="0" w:space="0" w:color="auto"/>
        <w:right w:val="none" w:sz="0" w:space="0" w:color="auto"/>
      </w:divBdr>
    </w:div>
    <w:div w:id="960501025">
      <w:bodyDiv w:val="1"/>
      <w:marLeft w:val="0"/>
      <w:marRight w:val="0"/>
      <w:marTop w:val="0"/>
      <w:marBottom w:val="0"/>
      <w:divBdr>
        <w:top w:val="none" w:sz="0" w:space="0" w:color="auto"/>
        <w:left w:val="none" w:sz="0" w:space="0" w:color="auto"/>
        <w:bottom w:val="none" w:sz="0" w:space="0" w:color="auto"/>
        <w:right w:val="none" w:sz="0" w:space="0" w:color="auto"/>
      </w:divBdr>
    </w:div>
    <w:div w:id="1007751899">
      <w:bodyDiv w:val="1"/>
      <w:marLeft w:val="0"/>
      <w:marRight w:val="0"/>
      <w:marTop w:val="0"/>
      <w:marBottom w:val="0"/>
      <w:divBdr>
        <w:top w:val="none" w:sz="0" w:space="0" w:color="auto"/>
        <w:left w:val="none" w:sz="0" w:space="0" w:color="auto"/>
        <w:bottom w:val="none" w:sz="0" w:space="0" w:color="auto"/>
        <w:right w:val="none" w:sz="0" w:space="0" w:color="auto"/>
      </w:divBdr>
    </w:div>
    <w:div w:id="1025327844">
      <w:bodyDiv w:val="1"/>
      <w:marLeft w:val="0"/>
      <w:marRight w:val="0"/>
      <w:marTop w:val="0"/>
      <w:marBottom w:val="0"/>
      <w:divBdr>
        <w:top w:val="none" w:sz="0" w:space="0" w:color="auto"/>
        <w:left w:val="none" w:sz="0" w:space="0" w:color="auto"/>
        <w:bottom w:val="none" w:sz="0" w:space="0" w:color="auto"/>
        <w:right w:val="none" w:sz="0" w:space="0" w:color="auto"/>
      </w:divBdr>
    </w:div>
    <w:div w:id="1069887894">
      <w:bodyDiv w:val="1"/>
      <w:marLeft w:val="0"/>
      <w:marRight w:val="0"/>
      <w:marTop w:val="0"/>
      <w:marBottom w:val="0"/>
      <w:divBdr>
        <w:top w:val="none" w:sz="0" w:space="0" w:color="auto"/>
        <w:left w:val="none" w:sz="0" w:space="0" w:color="auto"/>
        <w:bottom w:val="none" w:sz="0" w:space="0" w:color="auto"/>
        <w:right w:val="none" w:sz="0" w:space="0" w:color="auto"/>
      </w:divBdr>
    </w:div>
    <w:div w:id="1097361984">
      <w:bodyDiv w:val="1"/>
      <w:marLeft w:val="0"/>
      <w:marRight w:val="0"/>
      <w:marTop w:val="0"/>
      <w:marBottom w:val="0"/>
      <w:divBdr>
        <w:top w:val="none" w:sz="0" w:space="0" w:color="auto"/>
        <w:left w:val="none" w:sz="0" w:space="0" w:color="auto"/>
        <w:bottom w:val="none" w:sz="0" w:space="0" w:color="auto"/>
        <w:right w:val="none" w:sz="0" w:space="0" w:color="auto"/>
      </w:divBdr>
      <w:divsChild>
        <w:div w:id="61878644">
          <w:marLeft w:val="0"/>
          <w:marRight w:val="0"/>
          <w:marTop w:val="0"/>
          <w:marBottom w:val="0"/>
          <w:divBdr>
            <w:top w:val="none" w:sz="0" w:space="0" w:color="auto"/>
            <w:left w:val="none" w:sz="0" w:space="0" w:color="auto"/>
            <w:bottom w:val="none" w:sz="0" w:space="0" w:color="auto"/>
            <w:right w:val="none" w:sz="0" w:space="0" w:color="auto"/>
          </w:divBdr>
          <w:divsChild>
            <w:div w:id="140221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93030">
      <w:bodyDiv w:val="1"/>
      <w:marLeft w:val="0"/>
      <w:marRight w:val="0"/>
      <w:marTop w:val="0"/>
      <w:marBottom w:val="0"/>
      <w:divBdr>
        <w:top w:val="none" w:sz="0" w:space="0" w:color="auto"/>
        <w:left w:val="none" w:sz="0" w:space="0" w:color="auto"/>
        <w:bottom w:val="none" w:sz="0" w:space="0" w:color="auto"/>
        <w:right w:val="none" w:sz="0" w:space="0" w:color="auto"/>
      </w:divBdr>
    </w:div>
    <w:div w:id="1125350995">
      <w:bodyDiv w:val="1"/>
      <w:marLeft w:val="0"/>
      <w:marRight w:val="0"/>
      <w:marTop w:val="0"/>
      <w:marBottom w:val="0"/>
      <w:divBdr>
        <w:top w:val="none" w:sz="0" w:space="0" w:color="auto"/>
        <w:left w:val="none" w:sz="0" w:space="0" w:color="auto"/>
        <w:bottom w:val="none" w:sz="0" w:space="0" w:color="auto"/>
        <w:right w:val="none" w:sz="0" w:space="0" w:color="auto"/>
      </w:divBdr>
      <w:divsChild>
        <w:div w:id="1634286307">
          <w:marLeft w:val="0"/>
          <w:marRight w:val="0"/>
          <w:marTop w:val="0"/>
          <w:marBottom w:val="0"/>
          <w:divBdr>
            <w:top w:val="none" w:sz="0" w:space="0" w:color="auto"/>
            <w:left w:val="none" w:sz="0" w:space="0" w:color="auto"/>
            <w:bottom w:val="none" w:sz="0" w:space="0" w:color="auto"/>
            <w:right w:val="none" w:sz="0" w:space="0" w:color="auto"/>
          </w:divBdr>
        </w:div>
      </w:divsChild>
    </w:div>
    <w:div w:id="1187599027">
      <w:bodyDiv w:val="1"/>
      <w:marLeft w:val="0"/>
      <w:marRight w:val="0"/>
      <w:marTop w:val="0"/>
      <w:marBottom w:val="0"/>
      <w:divBdr>
        <w:top w:val="none" w:sz="0" w:space="0" w:color="auto"/>
        <w:left w:val="none" w:sz="0" w:space="0" w:color="auto"/>
        <w:bottom w:val="none" w:sz="0" w:space="0" w:color="auto"/>
        <w:right w:val="none" w:sz="0" w:space="0" w:color="auto"/>
      </w:divBdr>
    </w:div>
    <w:div w:id="1208571364">
      <w:bodyDiv w:val="1"/>
      <w:marLeft w:val="0"/>
      <w:marRight w:val="0"/>
      <w:marTop w:val="0"/>
      <w:marBottom w:val="0"/>
      <w:divBdr>
        <w:top w:val="none" w:sz="0" w:space="0" w:color="auto"/>
        <w:left w:val="none" w:sz="0" w:space="0" w:color="auto"/>
        <w:bottom w:val="none" w:sz="0" w:space="0" w:color="auto"/>
        <w:right w:val="none" w:sz="0" w:space="0" w:color="auto"/>
      </w:divBdr>
    </w:div>
    <w:div w:id="1245070873">
      <w:bodyDiv w:val="1"/>
      <w:marLeft w:val="0"/>
      <w:marRight w:val="0"/>
      <w:marTop w:val="0"/>
      <w:marBottom w:val="0"/>
      <w:divBdr>
        <w:top w:val="none" w:sz="0" w:space="0" w:color="auto"/>
        <w:left w:val="none" w:sz="0" w:space="0" w:color="auto"/>
        <w:bottom w:val="none" w:sz="0" w:space="0" w:color="auto"/>
        <w:right w:val="none" w:sz="0" w:space="0" w:color="auto"/>
      </w:divBdr>
    </w:div>
    <w:div w:id="1256595015">
      <w:bodyDiv w:val="1"/>
      <w:marLeft w:val="0"/>
      <w:marRight w:val="0"/>
      <w:marTop w:val="0"/>
      <w:marBottom w:val="0"/>
      <w:divBdr>
        <w:top w:val="none" w:sz="0" w:space="0" w:color="auto"/>
        <w:left w:val="none" w:sz="0" w:space="0" w:color="auto"/>
        <w:bottom w:val="none" w:sz="0" w:space="0" w:color="auto"/>
        <w:right w:val="none" w:sz="0" w:space="0" w:color="auto"/>
      </w:divBdr>
    </w:div>
    <w:div w:id="1259216613">
      <w:bodyDiv w:val="1"/>
      <w:marLeft w:val="0"/>
      <w:marRight w:val="0"/>
      <w:marTop w:val="0"/>
      <w:marBottom w:val="0"/>
      <w:divBdr>
        <w:top w:val="none" w:sz="0" w:space="0" w:color="auto"/>
        <w:left w:val="none" w:sz="0" w:space="0" w:color="auto"/>
        <w:bottom w:val="none" w:sz="0" w:space="0" w:color="auto"/>
        <w:right w:val="none" w:sz="0" w:space="0" w:color="auto"/>
      </w:divBdr>
    </w:div>
    <w:div w:id="1264726492">
      <w:bodyDiv w:val="1"/>
      <w:marLeft w:val="0"/>
      <w:marRight w:val="0"/>
      <w:marTop w:val="0"/>
      <w:marBottom w:val="0"/>
      <w:divBdr>
        <w:top w:val="none" w:sz="0" w:space="0" w:color="auto"/>
        <w:left w:val="none" w:sz="0" w:space="0" w:color="auto"/>
        <w:bottom w:val="none" w:sz="0" w:space="0" w:color="auto"/>
        <w:right w:val="none" w:sz="0" w:space="0" w:color="auto"/>
      </w:divBdr>
    </w:div>
    <w:div w:id="1264797991">
      <w:bodyDiv w:val="1"/>
      <w:marLeft w:val="0"/>
      <w:marRight w:val="0"/>
      <w:marTop w:val="0"/>
      <w:marBottom w:val="0"/>
      <w:divBdr>
        <w:top w:val="none" w:sz="0" w:space="0" w:color="auto"/>
        <w:left w:val="none" w:sz="0" w:space="0" w:color="auto"/>
        <w:bottom w:val="none" w:sz="0" w:space="0" w:color="auto"/>
        <w:right w:val="none" w:sz="0" w:space="0" w:color="auto"/>
      </w:divBdr>
      <w:divsChild>
        <w:div w:id="2045864509">
          <w:marLeft w:val="0"/>
          <w:marRight w:val="0"/>
          <w:marTop w:val="0"/>
          <w:marBottom w:val="0"/>
          <w:divBdr>
            <w:top w:val="none" w:sz="0" w:space="0" w:color="auto"/>
            <w:left w:val="none" w:sz="0" w:space="0" w:color="auto"/>
            <w:bottom w:val="none" w:sz="0" w:space="0" w:color="auto"/>
            <w:right w:val="none" w:sz="0" w:space="0" w:color="auto"/>
          </w:divBdr>
          <w:divsChild>
            <w:div w:id="183298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1523">
      <w:bodyDiv w:val="1"/>
      <w:marLeft w:val="0"/>
      <w:marRight w:val="0"/>
      <w:marTop w:val="0"/>
      <w:marBottom w:val="0"/>
      <w:divBdr>
        <w:top w:val="none" w:sz="0" w:space="0" w:color="auto"/>
        <w:left w:val="none" w:sz="0" w:space="0" w:color="auto"/>
        <w:bottom w:val="none" w:sz="0" w:space="0" w:color="auto"/>
        <w:right w:val="none" w:sz="0" w:space="0" w:color="auto"/>
      </w:divBdr>
    </w:div>
    <w:div w:id="1369649493">
      <w:bodyDiv w:val="1"/>
      <w:marLeft w:val="0"/>
      <w:marRight w:val="0"/>
      <w:marTop w:val="0"/>
      <w:marBottom w:val="0"/>
      <w:divBdr>
        <w:top w:val="none" w:sz="0" w:space="0" w:color="auto"/>
        <w:left w:val="none" w:sz="0" w:space="0" w:color="auto"/>
        <w:bottom w:val="none" w:sz="0" w:space="0" w:color="auto"/>
        <w:right w:val="none" w:sz="0" w:space="0" w:color="auto"/>
      </w:divBdr>
    </w:div>
    <w:div w:id="1391617572">
      <w:bodyDiv w:val="1"/>
      <w:marLeft w:val="0"/>
      <w:marRight w:val="0"/>
      <w:marTop w:val="0"/>
      <w:marBottom w:val="0"/>
      <w:divBdr>
        <w:top w:val="none" w:sz="0" w:space="0" w:color="auto"/>
        <w:left w:val="none" w:sz="0" w:space="0" w:color="auto"/>
        <w:bottom w:val="none" w:sz="0" w:space="0" w:color="auto"/>
        <w:right w:val="none" w:sz="0" w:space="0" w:color="auto"/>
      </w:divBdr>
    </w:div>
    <w:div w:id="1393046516">
      <w:bodyDiv w:val="1"/>
      <w:marLeft w:val="0"/>
      <w:marRight w:val="0"/>
      <w:marTop w:val="0"/>
      <w:marBottom w:val="0"/>
      <w:divBdr>
        <w:top w:val="none" w:sz="0" w:space="0" w:color="auto"/>
        <w:left w:val="none" w:sz="0" w:space="0" w:color="auto"/>
        <w:bottom w:val="none" w:sz="0" w:space="0" w:color="auto"/>
        <w:right w:val="none" w:sz="0" w:space="0" w:color="auto"/>
      </w:divBdr>
    </w:div>
    <w:div w:id="1398479640">
      <w:bodyDiv w:val="1"/>
      <w:marLeft w:val="0"/>
      <w:marRight w:val="0"/>
      <w:marTop w:val="0"/>
      <w:marBottom w:val="0"/>
      <w:divBdr>
        <w:top w:val="none" w:sz="0" w:space="0" w:color="auto"/>
        <w:left w:val="none" w:sz="0" w:space="0" w:color="auto"/>
        <w:bottom w:val="none" w:sz="0" w:space="0" w:color="auto"/>
        <w:right w:val="none" w:sz="0" w:space="0" w:color="auto"/>
      </w:divBdr>
    </w:div>
    <w:div w:id="1415122817">
      <w:bodyDiv w:val="1"/>
      <w:marLeft w:val="0"/>
      <w:marRight w:val="0"/>
      <w:marTop w:val="0"/>
      <w:marBottom w:val="0"/>
      <w:divBdr>
        <w:top w:val="none" w:sz="0" w:space="0" w:color="auto"/>
        <w:left w:val="none" w:sz="0" w:space="0" w:color="auto"/>
        <w:bottom w:val="none" w:sz="0" w:space="0" w:color="auto"/>
        <w:right w:val="none" w:sz="0" w:space="0" w:color="auto"/>
      </w:divBdr>
    </w:div>
    <w:div w:id="1456370298">
      <w:bodyDiv w:val="1"/>
      <w:marLeft w:val="0"/>
      <w:marRight w:val="0"/>
      <w:marTop w:val="0"/>
      <w:marBottom w:val="0"/>
      <w:divBdr>
        <w:top w:val="none" w:sz="0" w:space="0" w:color="auto"/>
        <w:left w:val="none" w:sz="0" w:space="0" w:color="auto"/>
        <w:bottom w:val="none" w:sz="0" w:space="0" w:color="auto"/>
        <w:right w:val="none" w:sz="0" w:space="0" w:color="auto"/>
      </w:divBdr>
    </w:div>
    <w:div w:id="1474757996">
      <w:bodyDiv w:val="1"/>
      <w:marLeft w:val="0"/>
      <w:marRight w:val="0"/>
      <w:marTop w:val="0"/>
      <w:marBottom w:val="0"/>
      <w:divBdr>
        <w:top w:val="none" w:sz="0" w:space="0" w:color="auto"/>
        <w:left w:val="none" w:sz="0" w:space="0" w:color="auto"/>
        <w:bottom w:val="none" w:sz="0" w:space="0" w:color="auto"/>
        <w:right w:val="none" w:sz="0" w:space="0" w:color="auto"/>
      </w:divBdr>
    </w:div>
    <w:div w:id="1494183247">
      <w:bodyDiv w:val="1"/>
      <w:marLeft w:val="0"/>
      <w:marRight w:val="0"/>
      <w:marTop w:val="0"/>
      <w:marBottom w:val="0"/>
      <w:divBdr>
        <w:top w:val="none" w:sz="0" w:space="0" w:color="auto"/>
        <w:left w:val="none" w:sz="0" w:space="0" w:color="auto"/>
        <w:bottom w:val="none" w:sz="0" w:space="0" w:color="auto"/>
        <w:right w:val="none" w:sz="0" w:space="0" w:color="auto"/>
      </w:divBdr>
      <w:divsChild>
        <w:div w:id="485056164">
          <w:marLeft w:val="0"/>
          <w:marRight w:val="0"/>
          <w:marTop w:val="0"/>
          <w:marBottom w:val="0"/>
          <w:divBdr>
            <w:top w:val="none" w:sz="0" w:space="0" w:color="auto"/>
            <w:left w:val="none" w:sz="0" w:space="0" w:color="auto"/>
            <w:bottom w:val="none" w:sz="0" w:space="0" w:color="auto"/>
            <w:right w:val="none" w:sz="0" w:space="0" w:color="auto"/>
          </w:divBdr>
          <w:divsChild>
            <w:div w:id="40248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2076">
      <w:bodyDiv w:val="1"/>
      <w:marLeft w:val="0"/>
      <w:marRight w:val="0"/>
      <w:marTop w:val="0"/>
      <w:marBottom w:val="0"/>
      <w:divBdr>
        <w:top w:val="none" w:sz="0" w:space="0" w:color="auto"/>
        <w:left w:val="none" w:sz="0" w:space="0" w:color="auto"/>
        <w:bottom w:val="none" w:sz="0" w:space="0" w:color="auto"/>
        <w:right w:val="none" w:sz="0" w:space="0" w:color="auto"/>
      </w:divBdr>
    </w:div>
    <w:div w:id="1546330357">
      <w:bodyDiv w:val="1"/>
      <w:marLeft w:val="0"/>
      <w:marRight w:val="0"/>
      <w:marTop w:val="0"/>
      <w:marBottom w:val="0"/>
      <w:divBdr>
        <w:top w:val="none" w:sz="0" w:space="0" w:color="auto"/>
        <w:left w:val="none" w:sz="0" w:space="0" w:color="auto"/>
        <w:bottom w:val="none" w:sz="0" w:space="0" w:color="auto"/>
        <w:right w:val="none" w:sz="0" w:space="0" w:color="auto"/>
      </w:divBdr>
    </w:div>
    <w:div w:id="1566063723">
      <w:bodyDiv w:val="1"/>
      <w:marLeft w:val="0"/>
      <w:marRight w:val="0"/>
      <w:marTop w:val="0"/>
      <w:marBottom w:val="0"/>
      <w:divBdr>
        <w:top w:val="none" w:sz="0" w:space="0" w:color="auto"/>
        <w:left w:val="none" w:sz="0" w:space="0" w:color="auto"/>
        <w:bottom w:val="none" w:sz="0" w:space="0" w:color="auto"/>
        <w:right w:val="none" w:sz="0" w:space="0" w:color="auto"/>
      </w:divBdr>
    </w:div>
    <w:div w:id="1573469393">
      <w:bodyDiv w:val="1"/>
      <w:marLeft w:val="0"/>
      <w:marRight w:val="0"/>
      <w:marTop w:val="0"/>
      <w:marBottom w:val="0"/>
      <w:divBdr>
        <w:top w:val="none" w:sz="0" w:space="0" w:color="auto"/>
        <w:left w:val="none" w:sz="0" w:space="0" w:color="auto"/>
        <w:bottom w:val="none" w:sz="0" w:space="0" w:color="auto"/>
        <w:right w:val="none" w:sz="0" w:space="0" w:color="auto"/>
      </w:divBdr>
    </w:div>
    <w:div w:id="1608344773">
      <w:bodyDiv w:val="1"/>
      <w:marLeft w:val="0"/>
      <w:marRight w:val="0"/>
      <w:marTop w:val="0"/>
      <w:marBottom w:val="0"/>
      <w:divBdr>
        <w:top w:val="none" w:sz="0" w:space="0" w:color="auto"/>
        <w:left w:val="none" w:sz="0" w:space="0" w:color="auto"/>
        <w:bottom w:val="none" w:sz="0" w:space="0" w:color="auto"/>
        <w:right w:val="none" w:sz="0" w:space="0" w:color="auto"/>
      </w:divBdr>
    </w:div>
    <w:div w:id="1610508125">
      <w:bodyDiv w:val="1"/>
      <w:marLeft w:val="0"/>
      <w:marRight w:val="0"/>
      <w:marTop w:val="0"/>
      <w:marBottom w:val="0"/>
      <w:divBdr>
        <w:top w:val="none" w:sz="0" w:space="0" w:color="auto"/>
        <w:left w:val="none" w:sz="0" w:space="0" w:color="auto"/>
        <w:bottom w:val="none" w:sz="0" w:space="0" w:color="auto"/>
        <w:right w:val="none" w:sz="0" w:space="0" w:color="auto"/>
      </w:divBdr>
    </w:div>
    <w:div w:id="1613125296">
      <w:bodyDiv w:val="1"/>
      <w:marLeft w:val="0"/>
      <w:marRight w:val="0"/>
      <w:marTop w:val="0"/>
      <w:marBottom w:val="0"/>
      <w:divBdr>
        <w:top w:val="none" w:sz="0" w:space="0" w:color="auto"/>
        <w:left w:val="none" w:sz="0" w:space="0" w:color="auto"/>
        <w:bottom w:val="none" w:sz="0" w:space="0" w:color="auto"/>
        <w:right w:val="none" w:sz="0" w:space="0" w:color="auto"/>
      </w:divBdr>
    </w:div>
    <w:div w:id="1655255292">
      <w:bodyDiv w:val="1"/>
      <w:marLeft w:val="0"/>
      <w:marRight w:val="0"/>
      <w:marTop w:val="0"/>
      <w:marBottom w:val="0"/>
      <w:divBdr>
        <w:top w:val="none" w:sz="0" w:space="0" w:color="auto"/>
        <w:left w:val="none" w:sz="0" w:space="0" w:color="auto"/>
        <w:bottom w:val="none" w:sz="0" w:space="0" w:color="auto"/>
        <w:right w:val="none" w:sz="0" w:space="0" w:color="auto"/>
      </w:divBdr>
    </w:div>
    <w:div w:id="1661302781">
      <w:bodyDiv w:val="1"/>
      <w:marLeft w:val="0"/>
      <w:marRight w:val="0"/>
      <w:marTop w:val="0"/>
      <w:marBottom w:val="0"/>
      <w:divBdr>
        <w:top w:val="none" w:sz="0" w:space="0" w:color="auto"/>
        <w:left w:val="none" w:sz="0" w:space="0" w:color="auto"/>
        <w:bottom w:val="none" w:sz="0" w:space="0" w:color="auto"/>
        <w:right w:val="none" w:sz="0" w:space="0" w:color="auto"/>
      </w:divBdr>
    </w:div>
    <w:div w:id="1667704167">
      <w:bodyDiv w:val="1"/>
      <w:marLeft w:val="0"/>
      <w:marRight w:val="0"/>
      <w:marTop w:val="0"/>
      <w:marBottom w:val="0"/>
      <w:divBdr>
        <w:top w:val="none" w:sz="0" w:space="0" w:color="auto"/>
        <w:left w:val="none" w:sz="0" w:space="0" w:color="auto"/>
        <w:bottom w:val="none" w:sz="0" w:space="0" w:color="auto"/>
        <w:right w:val="none" w:sz="0" w:space="0" w:color="auto"/>
      </w:divBdr>
      <w:divsChild>
        <w:div w:id="246035702">
          <w:marLeft w:val="0"/>
          <w:marRight w:val="0"/>
          <w:marTop w:val="225"/>
          <w:marBottom w:val="0"/>
          <w:divBdr>
            <w:top w:val="none" w:sz="0" w:space="0" w:color="auto"/>
            <w:left w:val="none" w:sz="0" w:space="0" w:color="auto"/>
            <w:bottom w:val="none" w:sz="0" w:space="0" w:color="auto"/>
            <w:right w:val="none" w:sz="0" w:space="0" w:color="auto"/>
          </w:divBdr>
        </w:div>
      </w:divsChild>
    </w:div>
    <w:div w:id="1706101899">
      <w:bodyDiv w:val="1"/>
      <w:marLeft w:val="0"/>
      <w:marRight w:val="0"/>
      <w:marTop w:val="0"/>
      <w:marBottom w:val="0"/>
      <w:divBdr>
        <w:top w:val="none" w:sz="0" w:space="0" w:color="auto"/>
        <w:left w:val="none" w:sz="0" w:space="0" w:color="auto"/>
        <w:bottom w:val="none" w:sz="0" w:space="0" w:color="auto"/>
        <w:right w:val="none" w:sz="0" w:space="0" w:color="auto"/>
      </w:divBdr>
    </w:div>
    <w:div w:id="1720662957">
      <w:bodyDiv w:val="1"/>
      <w:marLeft w:val="0"/>
      <w:marRight w:val="0"/>
      <w:marTop w:val="0"/>
      <w:marBottom w:val="0"/>
      <w:divBdr>
        <w:top w:val="none" w:sz="0" w:space="0" w:color="auto"/>
        <w:left w:val="none" w:sz="0" w:space="0" w:color="auto"/>
        <w:bottom w:val="none" w:sz="0" w:space="0" w:color="auto"/>
        <w:right w:val="none" w:sz="0" w:space="0" w:color="auto"/>
      </w:divBdr>
    </w:div>
    <w:div w:id="1725063879">
      <w:bodyDiv w:val="1"/>
      <w:marLeft w:val="0"/>
      <w:marRight w:val="0"/>
      <w:marTop w:val="0"/>
      <w:marBottom w:val="0"/>
      <w:divBdr>
        <w:top w:val="none" w:sz="0" w:space="0" w:color="auto"/>
        <w:left w:val="none" w:sz="0" w:space="0" w:color="auto"/>
        <w:bottom w:val="none" w:sz="0" w:space="0" w:color="auto"/>
        <w:right w:val="none" w:sz="0" w:space="0" w:color="auto"/>
      </w:divBdr>
    </w:div>
    <w:div w:id="1741634242">
      <w:bodyDiv w:val="1"/>
      <w:marLeft w:val="0"/>
      <w:marRight w:val="0"/>
      <w:marTop w:val="0"/>
      <w:marBottom w:val="0"/>
      <w:divBdr>
        <w:top w:val="none" w:sz="0" w:space="0" w:color="auto"/>
        <w:left w:val="none" w:sz="0" w:space="0" w:color="auto"/>
        <w:bottom w:val="none" w:sz="0" w:space="0" w:color="auto"/>
        <w:right w:val="none" w:sz="0" w:space="0" w:color="auto"/>
      </w:divBdr>
    </w:div>
    <w:div w:id="1743019978">
      <w:bodyDiv w:val="1"/>
      <w:marLeft w:val="0"/>
      <w:marRight w:val="0"/>
      <w:marTop w:val="0"/>
      <w:marBottom w:val="0"/>
      <w:divBdr>
        <w:top w:val="none" w:sz="0" w:space="0" w:color="auto"/>
        <w:left w:val="none" w:sz="0" w:space="0" w:color="auto"/>
        <w:bottom w:val="none" w:sz="0" w:space="0" w:color="auto"/>
        <w:right w:val="none" w:sz="0" w:space="0" w:color="auto"/>
      </w:divBdr>
    </w:div>
    <w:div w:id="1780947091">
      <w:bodyDiv w:val="1"/>
      <w:marLeft w:val="0"/>
      <w:marRight w:val="0"/>
      <w:marTop w:val="0"/>
      <w:marBottom w:val="0"/>
      <w:divBdr>
        <w:top w:val="none" w:sz="0" w:space="0" w:color="auto"/>
        <w:left w:val="none" w:sz="0" w:space="0" w:color="auto"/>
        <w:bottom w:val="none" w:sz="0" w:space="0" w:color="auto"/>
        <w:right w:val="none" w:sz="0" w:space="0" w:color="auto"/>
      </w:divBdr>
    </w:div>
    <w:div w:id="1797212996">
      <w:bodyDiv w:val="1"/>
      <w:marLeft w:val="0"/>
      <w:marRight w:val="0"/>
      <w:marTop w:val="0"/>
      <w:marBottom w:val="0"/>
      <w:divBdr>
        <w:top w:val="none" w:sz="0" w:space="0" w:color="auto"/>
        <w:left w:val="none" w:sz="0" w:space="0" w:color="auto"/>
        <w:bottom w:val="none" w:sz="0" w:space="0" w:color="auto"/>
        <w:right w:val="none" w:sz="0" w:space="0" w:color="auto"/>
      </w:divBdr>
    </w:div>
    <w:div w:id="1806504013">
      <w:bodyDiv w:val="1"/>
      <w:marLeft w:val="0"/>
      <w:marRight w:val="0"/>
      <w:marTop w:val="0"/>
      <w:marBottom w:val="0"/>
      <w:divBdr>
        <w:top w:val="none" w:sz="0" w:space="0" w:color="auto"/>
        <w:left w:val="none" w:sz="0" w:space="0" w:color="auto"/>
        <w:bottom w:val="none" w:sz="0" w:space="0" w:color="auto"/>
        <w:right w:val="none" w:sz="0" w:space="0" w:color="auto"/>
      </w:divBdr>
    </w:div>
    <w:div w:id="1878858972">
      <w:bodyDiv w:val="1"/>
      <w:marLeft w:val="0"/>
      <w:marRight w:val="0"/>
      <w:marTop w:val="0"/>
      <w:marBottom w:val="0"/>
      <w:divBdr>
        <w:top w:val="none" w:sz="0" w:space="0" w:color="auto"/>
        <w:left w:val="none" w:sz="0" w:space="0" w:color="auto"/>
        <w:bottom w:val="none" w:sz="0" w:space="0" w:color="auto"/>
        <w:right w:val="none" w:sz="0" w:space="0" w:color="auto"/>
      </w:divBdr>
    </w:div>
    <w:div w:id="1903907115">
      <w:bodyDiv w:val="1"/>
      <w:marLeft w:val="0"/>
      <w:marRight w:val="0"/>
      <w:marTop w:val="0"/>
      <w:marBottom w:val="0"/>
      <w:divBdr>
        <w:top w:val="none" w:sz="0" w:space="0" w:color="auto"/>
        <w:left w:val="none" w:sz="0" w:space="0" w:color="auto"/>
        <w:bottom w:val="none" w:sz="0" w:space="0" w:color="auto"/>
        <w:right w:val="none" w:sz="0" w:space="0" w:color="auto"/>
      </w:divBdr>
    </w:div>
    <w:div w:id="1904486769">
      <w:bodyDiv w:val="1"/>
      <w:marLeft w:val="0"/>
      <w:marRight w:val="0"/>
      <w:marTop w:val="0"/>
      <w:marBottom w:val="0"/>
      <w:divBdr>
        <w:top w:val="none" w:sz="0" w:space="0" w:color="auto"/>
        <w:left w:val="none" w:sz="0" w:space="0" w:color="auto"/>
        <w:bottom w:val="none" w:sz="0" w:space="0" w:color="auto"/>
        <w:right w:val="none" w:sz="0" w:space="0" w:color="auto"/>
      </w:divBdr>
      <w:divsChild>
        <w:div w:id="1246763776">
          <w:marLeft w:val="0"/>
          <w:marRight w:val="0"/>
          <w:marTop w:val="225"/>
          <w:marBottom w:val="0"/>
          <w:divBdr>
            <w:top w:val="none" w:sz="0" w:space="0" w:color="auto"/>
            <w:left w:val="none" w:sz="0" w:space="0" w:color="auto"/>
            <w:bottom w:val="none" w:sz="0" w:space="0" w:color="auto"/>
            <w:right w:val="none" w:sz="0" w:space="0" w:color="auto"/>
          </w:divBdr>
        </w:div>
      </w:divsChild>
    </w:div>
    <w:div w:id="1919360533">
      <w:bodyDiv w:val="1"/>
      <w:marLeft w:val="0"/>
      <w:marRight w:val="0"/>
      <w:marTop w:val="0"/>
      <w:marBottom w:val="0"/>
      <w:divBdr>
        <w:top w:val="none" w:sz="0" w:space="0" w:color="auto"/>
        <w:left w:val="none" w:sz="0" w:space="0" w:color="auto"/>
        <w:bottom w:val="none" w:sz="0" w:space="0" w:color="auto"/>
        <w:right w:val="none" w:sz="0" w:space="0" w:color="auto"/>
      </w:divBdr>
      <w:divsChild>
        <w:div w:id="1075081834">
          <w:marLeft w:val="0"/>
          <w:marRight w:val="0"/>
          <w:marTop w:val="0"/>
          <w:marBottom w:val="0"/>
          <w:divBdr>
            <w:top w:val="none" w:sz="0" w:space="0" w:color="auto"/>
            <w:left w:val="none" w:sz="0" w:space="0" w:color="auto"/>
            <w:bottom w:val="none" w:sz="0" w:space="0" w:color="auto"/>
            <w:right w:val="none" w:sz="0" w:space="0" w:color="auto"/>
          </w:divBdr>
          <w:divsChild>
            <w:div w:id="585916781">
              <w:marLeft w:val="0"/>
              <w:marRight w:val="0"/>
              <w:marTop w:val="0"/>
              <w:marBottom w:val="0"/>
              <w:divBdr>
                <w:top w:val="none" w:sz="0" w:space="0" w:color="auto"/>
                <w:left w:val="none" w:sz="0" w:space="0" w:color="auto"/>
                <w:bottom w:val="none" w:sz="0" w:space="0" w:color="auto"/>
                <w:right w:val="none" w:sz="0" w:space="0" w:color="auto"/>
              </w:divBdr>
              <w:divsChild>
                <w:div w:id="148342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01197">
      <w:bodyDiv w:val="1"/>
      <w:marLeft w:val="0"/>
      <w:marRight w:val="0"/>
      <w:marTop w:val="0"/>
      <w:marBottom w:val="0"/>
      <w:divBdr>
        <w:top w:val="none" w:sz="0" w:space="0" w:color="auto"/>
        <w:left w:val="none" w:sz="0" w:space="0" w:color="auto"/>
        <w:bottom w:val="none" w:sz="0" w:space="0" w:color="auto"/>
        <w:right w:val="none" w:sz="0" w:space="0" w:color="auto"/>
      </w:divBdr>
      <w:divsChild>
        <w:div w:id="336033076">
          <w:marLeft w:val="0"/>
          <w:marRight w:val="0"/>
          <w:marTop w:val="0"/>
          <w:marBottom w:val="0"/>
          <w:divBdr>
            <w:top w:val="none" w:sz="0" w:space="0" w:color="auto"/>
            <w:left w:val="none" w:sz="0" w:space="0" w:color="auto"/>
            <w:bottom w:val="none" w:sz="0" w:space="0" w:color="auto"/>
            <w:right w:val="none" w:sz="0" w:space="0" w:color="auto"/>
          </w:divBdr>
          <w:divsChild>
            <w:div w:id="141847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724184">
      <w:bodyDiv w:val="1"/>
      <w:marLeft w:val="0"/>
      <w:marRight w:val="0"/>
      <w:marTop w:val="0"/>
      <w:marBottom w:val="0"/>
      <w:divBdr>
        <w:top w:val="none" w:sz="0" w:space="0" w:color="auto"/>
        <w:left w:val="none" w:sz="0" w:space="0" w:color="auto"/>
        <w:bottom w:val="none" w:sz="0" w:space="0" w:color="auto"/>
        <w:right w:val="none" w:sz="0" w:space="0" w:color="auto"/>
      </w:divBdr>
    </w:div>
    <w:div w:id="1997609149">
      <w:bodyDiv w:val="1"/>
      <w:marLeft w:val="0"/>
      <w:marRight w:val="0"/>
      <w:marTop w:val="0"/>
      <w:marBottom w:val="0"/>
      <w:divBdr>
        <w:top w:val="none" w:sz="0" w:space="0" w:color="auto"/>
        <w:left w:val="none" w:sz="0" w:space="0" w:color="auto"/>
        <w:bottom w:val="none" w:sz="0" w:space="0" w:color="auto"/>
        <w:right w:val="none" w:sz="0" w:space="0" w:color="auto"/>
      </w:divBdr>
    </w:div>
    <w:div w:id="2006741207">
      <w:bodyDiv w:val="1"/>
      <w:marLeft w:val="0"/>
      <w:marRight w:val="0"/>
      <w:marTop w:val="0"/>
      <w:marBottom w:val="0"/>
      <w:divBdr>
        <w:top w:val="none" w:sz="0" w:space="0" w:color="auto"/>
        <w:left w:val="none" w:sz="0" w:space="0" w:color="auto"/>
        <w:bottom w:val="none" w:sz="0" w:space="0" w:color="auto"/>
        <w:right w:val="none" w:sz="0" w:space="0" w:color="auto"/>
      </w:divBdr>
    </w:div>
    <w:div w:id="2035570108">
      <w:bodyDiv w:val="1"/>
      <w:marLeft w:val="0"/>
      <w:marRight w:val="0"/>
      <w:marTop w:val="0"/>
      <w:marBottom w:val="0"/>
      <w:divBdr>
        <w:top w:val="none" w:sz="0" w:space="0" w:color="auto"/>
        <w:left w:val="none" w:sz="0" w:space="0" w:color="auto"/>
        <w:bottom w:val="none" w:sz="0" w:space="0" w:color="auto"/>
        <w:right w:val="none" w:sz="0" w:space="0" w:color="auto"/>
      </w:divBdr>
    </w:div>
    <w:div w:id="2039502739">
      <w:bodyDiv w:val="1"/>
      <w:marLeft w:val="0"/>
      <w:marRight w:val="0"/>
      <w:marTop w:val="0"/>
      <w:marBottom w:val="0"/>
      <w:divBdr>
        <w:top w:val="none" w:sz="0" w:space="0" w:color="auto"/>
        <w:left w:val="none" w:sz="0" w:space="0" w:color="auto"/>
        <w:bottom w:val="none" w:sz="0" w:space="0" w:color="auto"/>
        <w:right w:val="none" w:sz="0" w:space="0" w:color="auto"/>
      </w:divBdr>
    </w:div>
    <w:div w:id="214703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creativecommons.org/licenses/by/4.0/"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26911/thejhpb.2026.11.02.1" TargetMode="Externa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machfudloh@unissula.ac.id"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B5678-0718-4F04-82B8-B9CD003CA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12929</TotalTime>
  <Pages>32</Pages>
  <Words>23654</Words>
  <Characters>134832</Characters>
  <Application>Microsoft Office Word</Application>
  <DocSecurity>0</DocSecurity>
  <Lines>1123</Lines>
  <Paragraphs>316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Ika Yuli Ayuningrum</cp:lastModifiedBy>
  <cp:revision>1832</cp:revision>
  <cp:lastPrinted>2025-08-14T03:06:00Z</cp:lastPrinted>
  <dcterms:created xsi:type="dcterms:W3CDTF">2019-07-03T10:25:00Z</dcterms:created>
  <dcterms:modified xsi:type="dcterms:W3CDTF">2026-07-19T05:43:00Z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8255360a-6744-332f-88a1-1384a5479896</vt:lpwstr>
  </property>
  <property fmtid="{D5CDD505-2E9C-101B-9397-08002B2CF9AE}" pid="24" name="Mendeley Citation Style_1">
    <vt:lpwstr>http://www.zotero.org/styles/apa</vt:lpwstr>
  </property>
  <property fmtid="{D5CDD505-2E9C-101B-9397-08002B2CF9AE}" pid="25" name="GrammarlyDocumentId">
    <vt:lpwstr>e87a77b4-6425-4e78-acd1-7fd27aa5da24</vt:lpwstr>
  </property>
</Properties>
</file>